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r>
        <w:rPr/>
      </w:r>
    </w:p>
    <w:p>
      <w:pPr>
        <w:pStyle w:val="Default"/>
        <w:jc w:val="center"/>
        <w:rPr>
          <w:b/>
          <w:b/>
          <w:bCs/>
          <w:sz w:val="40"/>
          <w:szCs w:val="40"/>
        </w:rPr>
      </w:pPr>
      <w:r>
        <w:rPr>
          <w:b/>
          <w:bCs/>
          <w:sz w:val="40"/>
          <w:szCs w:val="40"/>
        </w:rPr>
        <w:t>CONVOCATORIA</w:t>
      </w:r>
    </w:p>
    <w:p>
      <w:pPr>
        <w:pStyle w:val="Default"/>
        <w:jc w:val="center"/>
        <w:rPr>
          <w:sz w:val="44"/>
          <w:szCs w:val="44"/>
        </w:rPr>
      </w:pPr>
      <w:r>
        <w:rPr>
          <w:sz w:val="44"/>
          <w:szCs w:val="44"/>
        </w:rPr>
      </w:r>
    </w:p>
    <w:p>
      <w:pPr>
        <w:pStyle w:val="Default"/>
        <w:jc w:val="both"/>
        <w:rPr>
          <w:sz w:val="22"/>
          <w:szCs w:val="22"/>
        </w:rPr>
      </w:pPr>
      <w:r>
        <w:rPr>
          <w:sz w:val="22"/>
          <w:szCs w:val="22"/>
        </w:rPr>
        <w:t xml:space="preserve">El Gobierno del Estado de Chihuahua a través de la Secretaria de Educación, Cultura y Deporte, por medio del Instituto Chihuahuense del Deporte y Cultura Física, bajo los lineamientos de la Comisión Nacional de Cultura Física y Deporte </w:t>
      </w:r>
      <w:r>
        <w:rPr>
          <w:b/>
          <w:bCs/>
          <w:sz w:val="22"/>
          <w:szCs w:val="22"/>
        </w:rPr>
        <w:t xml:space="preserve">CONVOCAN </w:t>
      </w:r>
      <w:r>
        <w:rPr>
          <w:sz w:val="22"/>
          <w:szCs w:val="22"/>
        </w:rPr>
        <w:t>a participar en los:</w:t>
      </w:r>
    </w:p>
    <w:p>
      <w:pPr>
        <w:pStyle w:val="Default"/>
        <w:rPr>
          <w:sz w:val="22"/>
          <w:szCs w:val="22"/>
        </w:rPr>
      </w:pPr>
      <w:r>
        <w:rPr>
          <w:sz w:val="22"/>
          <w:szCs w:val="22"/>
        </w:rPr>
      </w:r>
    </w:p>
    <w:p>
      <w:pPr>
        <w:pStyle w:val="Default"/>
        <w:rPr>
          <w:sz w:val="22"/>
          <w:szCs w:val="22"/>
        </w:rPr>
      </w:pPr>
      <w:r>
        <w:rPr>
          <w:sz w:val="22"/>
          <w:szCs w:val="22"/>
        </w:rPr>
      </w:r>
    </w:p>
    <w:p>
      <w:pPr>
        <w:pStyle w:val="Default"/>
        <w:jc w:val="center"/>
        <w:rPr>
          <w:b/>
          <w:b/>
          <w:sz w:val="40"/>
          <w:szCs w:val="40"/>
        </w:rPr>
      </w:pPr>
      <w:r>
        <w:rPr>
          <w:b/>
          <w:bCs/>
          <w:sz w:val="40"/>
          <w:szCs w:val="40"/>
        </w:rPr>
        <w:t>IX JUEGOS ESTATALES POPULARES 2016</w:t>
      </w:r>
    </w:p>
    <w:p>
      <w:pPr>
        <w:pStyle w:val="Default"/>
        <w:rPr>
          <w:b/>
          <w:b/>
          <w:sz w:val="40"/>
          <w:szCs w:val="40"/>
        </w:rPr>
      </w:pPr>
      <w:r>
        <w:rPr>
          <w:b/>
          <w:sz w:val="40"/>
          <w:szCs w:val="40"/>
        </w:rPr>
      </w:r>
    </w:p>
    <w:p>
      <w:pPr>
        <w:pStyle w:val="Default"/>
        <w:rPr>
          <w:sz w:val="22"/>
          <w:szCs w:val="22"/>
        </w:rPr>
      </w:pPr>
      <w:r>
        <w:rPr>
          <w:sz w:val="22"/>
          <w:szCs w:val="22"/>
        </w:rPr>
      </w:r>
    </w:p>
    <w:p>
      <w:pPr>
        <w:pStyle w:val="Default"/>
        <w:rPr>
          <w:sz w:val="22"/>
          <w:szCs w:val="22"/>
        </w:rPr>
      </w:pPr>
      <w:r>
        <w:rPr>
          <w:sz w:val="22"/>
          <w:szCs w:val="22"/>
        </w:rPr>
        <w:t>Los cuales se llevarán a cabo conforme los siguientes puntos:</w:t>
      </w:r>
    </w:p>
    <w:p>
      <w:pPr>
        <w:pStyle w:val="Default"/>
        <w:rPr>
          <w:sz w:val="22"/>
          <w:szCs w:val="22"/>
        </w:rPr>
      </w:pPr>
      <w:r>
        <w:rPr>
          <w:sz w:val="22"/>
          <w:szCs w:val="22"/>
        </w:rPr>
      </w:r>
    </w:p>
    <w:p>
      <w:pPr>
        <w:pStyle w:val="Default"/>
        <w:rPr>
          <w:sz w:val="22"/>
          <w:szCs w:val="22"/>
        </w:rPr>
      </w:pPr>
      <w:r>
        <w:rPr>
          <w:sz w:val="22"/>
          <w:szCs w:val="22"/>
        </w:rPr>
      </w:r>
    </w:p>
    <w:p>
      <w:pPr>
        <w:pStyle w:val="Default"/>
        <w:jc w:val="both"/>
        <w:rPr>
          <w:sz w:val="22"/>
          <w:szCs w:val="22"/>
        </w:rPr>
      </w:pPr>
      <w:r>
        <w:rPr>
          <w:b/>
          <w:bCs/>
          <w:sz w:val="32"/>
          <w:szCs w:val="32"/>
        </w:rPr>
        <w:t>1.- Participantes</w:t>
      </w:r>
    </w:p>
    <w:p>
      <w:pPr>
        <w:pStyle w:val="Default"/>
        <w:jc w:val="both"/>
        <w:rPr>
          <w:sz w:val="22"/>
          <w:szCs w:val="22"/>
        </w:rPr>
      </w:pPr>
      <w:r>
        <w:rPr>
          <w:sz w:val="22"/>
          <w:szCs w:val="22"/>
        </w:rPr>
      </w:r>
    </w:p>
    <w:p>
      <w:pPr>
        <w:pStyle w:val="Default"/>
        <w:jc w:val="both"/>
        <w:rPr>
          <w:sz w:val="22"/>
          <w:szCs w:val="22"/>
        </w:rPr>
      </w:pPr>
      <w:r>
        <w:rPr>
          <w:sz w:val="22"/>
          <w:szCs w:val="22"/>
        </w:rPr>
      </w:r>
    </w:p>
    <w:p>
      <w:pPr>
        <w:pStyle w:val="Default"/>
        <w:numPr>
          <w:ilvl w:val="1"/>
          <w:numId w:val="1"/>
        </w:numPr>
        <w:jc w:val="both"/>
        <w:rPr>
          <w:sz w:val="22"/>
          <w:szCs w:val="22"/>
        </w:rPr>
      </w:pPr>
      <w:r>
        <w:rPr>
          <w:b/>
          <w:bCs/>
          <w:sz w:val="22"/>
          <w:szCs w:val="22"/>
        </w:rPr>
        <w:t xml:space="preserve">Deportistas: </w:t>
      </w:r>
    </w:p>
    <w:p>
      <w:pPr>
        <w:pStyle w:val="Default"/>
        <w:ind w:left="360" w:hanging="0"/>
        <w:jc w:val="both"/>
        <w:rPr>
          <w:sz w:val="22"/>
          <w:szCs w:val="22"/>
        </w:rPr>
      </w:pPr>
      <w:r>
        <w:rPr>
          <w:sz w:val="22"/>
          <w:szCs w:val="22"/>
        </w:rPr>
        <w:t xml:space="preserve">Todos los jóvenes que cumplan con los requisitos de la presente Convocatoria buscando acrecentar el deporte. </w:t>
      </w:r>
    </w:p>
    <w:p>
      <w:pPr>
        <w:pStyle w:val="Default"/>
        <w:ind w:left="360" w:hanging="0"/>
        <w:jc w:val="both"/>
        <w:rPr>
          <w:sz w:val="22"/>
          <w:szCs w:val="22"/>
        </w:rPr>
      </w:pPr>
      <w:r>
        <w:rPr>
          <w:sz w:val="22"/>
          <w:szCs w:val="22"/>
        </w:rPr>
      </w:r>
    </w:p>
    <w:p>
      <w:pPr>
        <w:pStyle w:val="Default"/>
        <w:numPr>
          <w:ilvl w:val="1"/>
          <w:numId w:val="1"/>
        </w:numPr>
        <w:jc w:val="both"/>
        <w:rPr>
          <w:b/>
          <w:b/>
          <w:bCs/>
          <w:sz w:val="22"/>
          <w:szCs w:val="22"/>
        </w:rPr>
      </w:pPr>
      <w:r>
        <w:rPr>
          <w:b/>
          <w:bCs/>
          <w:sz w:val="22"/>
          <w:szCs w:val="22"/>
        </w:rPr>
        <w:t>Entrenadores, auxiliares o equivalentes:</w:t>
      </w:r>
    </w:p>
    <w:p>
      <w:pPr>
        <w:pStyle w:val="Default"/>
        <w:ind w:left="360" w:hanging="0"/>
        <w:jc w:val="both"/>
        <w:rPr>
          <w:sz w:val="22"/>
          <w:szCs w:val="22"/>
        </w:rPr>
      </w:pPr>
      <w:r>
        <w:rPr>
          <w:sz w:val="22"/>
          <w:szCs w:val="22"/>
        </w:rPr>
        <w:t>Que cumplan con los requisitos correspondientes marcados en la presente Convocatoria, de acuerdo a lo señalado en los Anexos Técnicos Estatales y Nacionales.</w:t>
      </w:r>
    </w:p>
    <w:p>
      <w:pPr>
        <w:pStyle w:val="Default"/>
        <w:ind w:left="360" w:hanging="0"/>
        <w:jc w:val="both"/>
        <w:rPr>
          <w:sz w:val="22"/>
          <w:szCs w:val="22"/>
        </w:rPr>
      </w:pPr>
      <w:r>
        <w:rPr>
          <w:sz w:val="22"/>
          <w:szCs w:val="22"/>
        </w:rPr>
      </w:r>
    </w:p>
    <w:p>
      <w:pPr>
        <w:pStyle w:val="Default"/>
        <w:jc w:val="both"/>
        <w:rPr>
          <w:sz w:val="22"/>
          <w:szCs w:val="22"/>
        </w:rPr>
      </w:pPr>
      <w:r>
        <w:rPr>
          <w:b/>
          <w:bCs/>
          <w:sz w:val="22"/>
          <w:szCs w:val="22"/>
        </w:rPr>
        <w:t>1.3 Jueces y/o Árbitros:</w:t>
      </w:r>
      <w:r>
        <w:rPr>
          <w:sz w:val="22"/>
          <w:szCs w:val="22"/>
        </w:rPr>
        <w:t xml:space="preserve"> </w:t>
      </w:r>
    </w:p>
    <w:p>
      <w:pPr>
        <w:pStyle w:val="Default"/>
        <w:ind w:left="300" w:hanging="0"/>
        <w:jc w:val="both"/>
        <w:rPr>
          <w:sz w:val="22"/>
          <w:szCs w:val="22"/>
        </w:rPr>
      </w:pPr>
      <w:r>
        <w:rPr>
          <w:sz w:val="22"/>
          <w:szCs w:val="22"/>
        </w:rPr>
        <w:t>Serán los designados por el deporte correspondiente, con el aval del Instituto     Chihuahuense del Deporte y Cultura Física.</w:t>
      </w:r>
    </w:p>
    <w:p>
      <w:pPr>
        <w:pStyle w:val="Default"/>
        <w:jc w:val="both"/>
        <w:rPr>
          <w:sz w:val="22"/>
          <w:szCs w:val="22"/>
        </w:rPr>
      </w:pPr>
      <w:r>
        <w:rPr>
          <w:sz w:val="22"/>
          <w:szCs w:val="22"/>
        </w:rPr>
      </w:r>
    </w:p>
    <w:p>
      <w:pPr>
        <w:pStyle w:val="Default"/>
        <w:jc w:val="both"/>
        <w:rPr>
          <w:b/>
          <w:b/>
          <w:bCs/>
          <w:sz w:val="22"/>
          <w:szCs w:val="22"/>
        </w:rPr>
      </w:pPr>
      <w:r>
        <w:rPr>
          <w:b/>
          <w:bCs/>
          <w:sz w:val="22"/>
          <w:szCs w:val="22"/>
        </w:rPr>
        <w:t>1.4 Delegado por Deporte</w:t>
      </w:r>
    </w:p>
    <w:p>
      <w:pPr>
        <w:pStyle w:val="Default"/>
        <w:ind w:left="360" w:hanging="0"/>
        <w:jc w:val="both"/>
        <w:rPr>
          <w:sz w:val="22"/>
          <w:szCs w:val="22"/>
        </w:rPr>
      </w:pPr>
      <w:r>
        <w:rPr>
          <w:sz w:val="22"/>
          <w:szCs w:val="22"/>
        </w:rPr>
        <w:t>Representante por deporte de los Institutos Municipales del Deporte y/o su equivalente (uno por deporte).</w:t>
      </w:r>
    </w:p>
    <w:p>
      <w:pPr>
        <w:pStyle w:val="Default"/>
        <w:ind w:left="360" w:hanging="0"/>
        <w:jc w:val="both"/>
        <w:rPr>
          <w:sz w:val="22"/>
          <w:szCs w:val="22"/>
        </w:rPr>
      </w:pPr>
      <w:r>
        <w:rPr>
          <w:sz w:val="22"/>
          <w:szCs w:val="22"/>
        </w:rPr>
      </w:r>
    </w:p>
    <w:p>
      <w:pPr>
        <w:pStyle w:val="Default"/>
        <w:jc w:val="both"/>
        <w:rPr>
          <w:b/>
          <w:b/>
          <w:bCs/>
          <w:sz w:val="22"/>
          <w:szCs w:val="22"/>
        </w:rPr>
      </w:pPr>
      <w:r>
        <w:rPr>
          <w:b/>
          <w:bCs/>
          <w:sz w:val="22"/>
          <w:szCs w:val="22"/>
        </w:rPr>
        <w:t>1.5 Jefe de Misión:</w:t>
      </w:r>
    </w:p>
    <w:p>
      <w:pPr>
        <w:pStyle w:val="Default"/>
        <w:ind w:left="360" w:hanging="0"/>
        <w:jc w:val="both"/>
        <w:rPr>
          <w:sz w:val="22"/>
          <w:szCs w:val="22"/>
        </w:rPr>
      </w:pPr>
      <w:r>
        <w:rPr>
          <w:sz w:val="22"/>
          <w:szCs w:val="22"/>
        </w:rPr>
        <w:t>Representante de los Institutos Municipales del Deporte y/o su equivalente (uno por municipio).</w:t>
      </w:r>
    </w:p>
    <w:p>
      <w:pPr>
        <w:pStyle w:val="Default"/>
        <w:ind w:left="360" w:hanging="0"/>
        <w:rPr>
          <w:sz w:val="22"/>
          <w:szCs w:val="22"/>
        </w:rPr>
      </w:pPr>
      <w:r>
        <w:rPr>
          <w:sz w:val="22"/>
          <w:szCs w:val="22"/>
        </w:rPr>
      </w:r>
    </w:p>
    <w:p>
      <w:pPr>
        <w:pStyle w:val="Default"/>
        <w:ind w:left="360" w:hanging="0"/>
        <w:rPr>
          <w:sz w:val="22"/>
          <w:szCs w:val="22"/>
        </w:rPr>
      </w:pPr>
      <w:r>
        <w:rPr>
          <w:sz w:val="22"/>
          <w:szCs w:val="22"/>
        </w:rPr>
      </w:r>
    </w:p>
    <w:p>
      <w:pPr>
        <w:pStyle w:val="Default"/>
        <w:ind w:left="360" w:hanging="0"/>
        <w:rPr>
          <w:sz w:val="22"/>
          <w:szCs w:val="22"/>
        </w:rPr>
      </w:pPr>
      <w:r>
        <w:rPr>
          <w:sz w:val="22"/>
          <w:szCs w:val="22"/>
        </w:rPr>
      </w:r>
    </w:p>
    <w:p>
      <w:pPr>
        <w:pStyle w:val="Default"/>
        <w:ind w:left="360" w:hanging="0"/>
        <w:rPr>
          <w:sz w:val="22"/>
          <w:szCs w:val="22"/>
        </w:rPr>
      </w:pPr>
      <w:r>
        <w:rPr>
          <w:sz w:val="22"/>
          <w:szCs w:val="22"/>
        </w:rPr>
      </w:r>
    </w:p>
    <w:p>
      <w:pPr>
        <w:pStyle w:val="Default"/>
        <w:rPr>
          <w:sz w:val="22"/>
          <w:szCs w:val="22"/>
        </w:rPr>
      </w:pPr>
      <w:r>
        <w:rPr>
          <w:sz w:val="22"/>
          <w:szCs w:val="22"/>
        </w:rPr>
      </w:r>
    </w:p>
    <w:p>
      <w:pPr>
        <w:pStyle w:val="Default"/>
        <w:rPr>
          <w:sz w:val="22"/>
          <w:szCs w:val="22"/>
        </w:rPr>
      </w:pPr>
      <w:r>
        <w:rPr>
          <w:b/>
          <w:bCs/>
          <w:sz w:val="32"/>
          <w:szCs w:val="32"/>
        </w:rPr>
        <w:t>2.- Etapas y Fechas Generales</w:t>
      </w:r>
    </w:p>
    <w:p>
      <w:pPr>
        <w:pStyle w:val="Default"/>
        <w:ind w:left="360" w:hanging="0"/>
        <w:rPr>
          <w:sz w:val="32"/>
          <w:szCs w:val="32"/>
        </w:rPr>
      </w:pPr>
      <w:r>
        <w:rPr>
          <w:sz w:val="32"/>
          <w:szCs w:val="32"/>
        </w:rPr>
      </w:r>
    </w:p>
    <w:tbl>
      <w:tblPr>
        <w:tblStyle w:val="Tablaconcuadrcula"/>
        <w:tblW w:w="8694" w:type="dxa"/>
        <w:jc w:val="center"/>
        <w:tblInd w:w="0" w:type="dxa"/>
        <w:tblCellMar>
          <w:top w:w="0" w:type="dxa"/>
          <w:left w:w="107" w:type="dxa"/>
          <w:bottom w:w="0" w:type="dxa"/>
          <w:right w:w="108" w:type="dxa"/>
        </w:tblCellMar>
        <w:tblLook w:val="04a0"/>
      </w:tblPr>
      <w:tblGrid>
        <w:gridCol w:w="3755"/>
        <w:gridCol w:w="4938"/>
      </w:tblGrid>
      <w:tr>
        <w:trPr/>
        <w:tc>
          <w:tcPr>
            <w:tcW w:w="3755"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color="auto" w:fill="FFFFCC" w:val="clear"/>
            <w:tcMar>
              <w:left w:w="107" w:type="dxa"/>
            </w:tcMar>
          </w:tcPr>
          <w:p>
            <w:pPr>
              <w:pStyle w:val="Default"/>
              <w:spacing w:lineRule="auto" w:line="240" w:before="0" w:after="0"/>
              <w:jc w:val="center"/>
              <w:rPr>
                <w:b/>
                <w:b/>
                <w:sz w:val="22"/>
                <w:szCs w:val="22"/>
              </w:rPr>
            </w:pPr>
            <w:r>
              <w:rPr>
                <w:b/>
                <w:sz w:val="22"/>
                <w:szCs w:val="22"/>
              </w:rPr>
              <w:t>ETAPA</w:t>
            </w:r>
          </w:p>
        </w:tc>
        <w:tc>
          <w:tcPr>
            <w:tcW w:w="4938"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color="auto" w:fill="FFFFCC" w:val="clear"/>
            <w:tcMar>
              <w:left w:w="107" w:type="dxa"/>
            </w:tcMar>
          </w:tcPr>
          <w:p>
            <w:pPr>
              <w:pStyle w:val="Default"/>
              <w:spacing w:lineRule="auto" w:line="240" w:before="0" w:after="0"/>
              <w:jc w:val="center"/>
              <w:rPr>
                <w:b/>
                <w:b/>
                <w:sz w:val="22"/>
                <w:szCs w:val="22"/>
              </w:rPr>
            </w:pPr>
            <w:r>
              <w:rPr>
                <w:b/>
                <w:sz w:val="22"/>
                <w:szCs w:val="22"/>
              </w:rPr>
              <w:t>FECHA</w:t>
            </w:r>
          </w:p>
        </w:tc>
      </w:tr>
      <w:tr>
        <w:trPr/>
        <w:tc>
          <w:tcPr>
            <w:tcW w:w="3755"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tcPr>
          <w:p>
            <w:pPr>
              <w:pStyle w:val="Default"/>
              <w:spacing w:lineRule="auto" w:line="240" w:before="0" w:after="0"/>
              <w:rPr>
                <w:sz w:val="22"/>
                <w:szCs w:val="22"/>
              </w:rPr>
            </w:pPr>
            <w:r>
              <w:rPr>
                <w:sz w:val="22"/>
                <w:szCs w:val="22"/>
              </w:rPr>
              <w:t>Municipal</w:t>
            </w:r>
          </w:p>
        </w:tc>
        <w:tc>
          <w:tcPr>
            <w:tcW w:w="4938"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tcPr>
          <w:p>
            <w:pPr>
              <w:pStyle w:val="Default"/>
              <w:spacing w:lineRule="auto" w:line="240" w:before="0" w:after="0"/>
              <w:rPr>
                <w:sz w:val="22"/>
                <w:szCs w:val="22"/>
              </w:rPr>
            </w:pPr>
            <w:r>
              <w:rPr>
                <w:sz w:val="22"/>
                <w:szCs w:val="22"/>
              </w:rPr>
              <w:t>Mayo del 2016</w:t>
            </w:r>
          </w:p>
        </w:tc>
      </w:tr>
      <w:tr>
        <w:trPr/>
        <w:tc>
          <w:tcPr>
            <w:tcW w:w="3755"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tcPr>
          <w:p>
            <w:pPr>
              <w:pStyle w:val="Default"/>
              <w:spacing w:lineRule="auto" w:line="240" w:before="0" w:after="0"/>
              <w:rPr>
                <w:sz w:val="22"/>
                <w:szCs w:val="22"/>
              </w:rPr>
            </w:pPr>
            <w:r>
              <w:rPr>
                <w:sz w:val="22"/>
                <w:szCs w:val="22"/>
              </w:rPr>
              <w:t>Inscripción Etapa Estatal</w:t>
            </w:r>
          </w:p>
        </w:tc>
        <w:tc>
          <w:tcPr>
            <w:tcW w:w="4938"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tcPr>
          <w:p>
            <w:pPr>
              <w:pStyle w:val="Default"/>
              <w:spacing w:lineRule="auto" w:line="240" w:before="0" w:after="0"/>
              <w:rPr>
                <w:sz w:val="22"/>
                <w:szCs w:val="22"/>
              </w:rPr>
            </w:pPr>
            <w:r>
              <w:rPr>
                <w:sz w:val="22"/>
                <w:szCs w:val="22"/>
              </w:rPr>
              <w:t>17 de Junio del 2016</w:t>
            </w:r>
          </w:p>
        </w:tc>
      </w:tr>
      <w:tr>
        <w:trPr/>
        <w:tc>
          <w:tcPr>
            <w:tcW w:w="3755"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tcPr>
          <w:p>
            <w:pPr>
              <w:pStyle w:val="Default"/>
              <w:spacing w:lineRule="auto" w:line="240" w:before="0" w:after="0"/>
              <w:rPr>
                <w:sz w:val="22"/>
                <w:szCs w:val="22"/>
              </w:rPr>
            </w:pPr>
            <w:r>
              <w:rPr>
                <w:sz w:val="22"/>
                <w:szCs w:val="22"/>
              </w:rPr>
              <w:t xml:space="preserve">Estatal </w:t>
            </w:r>
          </w:p>
        </w:tc>
        <w:tc>
          <w:tcPr>
            <w:tcW w:w="4938"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tcPr>
          <w:p>
            <w:pPr>
              <w:pStyle w:val="Default"/>
              <w:spacing w:lineRule="auto" w:line="240" w:before="0" w:after="0"/>
              <w:rPr>
                <w:sz w:val="22"/>
                <w:szCs w:val="22"/>
              </w:rPr>
            </w:pPr>
            <w:r>
              <w:rPr>
                <w:sz w:val="22"/>
                <w:szCs w:val="22"/>
              </w:rPr>
              <w:t>Del 23 al 26 de Junio del 2016</w:t>
            </w:r>
          </w:p>
        </w:tc>
      </w:tr>
      <w:tr>
        <w:trPr/>
        <w:tc>
          <w:tcPr>
            <w:tcW w:w="3755"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tcPr>
          <w:p>
            <w:pPr>
              <w:pStyle w:val="Default"/>
              <w:spacing w:lineRule="auto" w:line="240" w:before="0" w:after="0"/>
              <w:rPr>
                <w:sz w:val="22"/>
                <w:szCs w:val="22"/>
              </w:rPr>
            </w:pPr>
            <w:r>
              <w:rPr>
                <w:sz w:val="22"/>
                <w:szCs w:val="22"/>
              </w:rPr>
              <w:t>Etapa Nacional</w:t>
            </w:r>
          </w:p>
        </w:tc>
        <w:tc>
          <w:tcPr>
            <w:tcW w:w="4938"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tcPr>
          <w:p>
            <w:pPr>
              <w:pStyle w:val="Default"/>
              <w:spacing w:lineRule="auto" w:line="240" w:before="0" w:after="0"/>
              <w:rPr>
                <w:sz w:val="22"/>
                <w:szCs w:val="22"/>
              </w:rPr>
            </w:pPr>
            <w:r>
              <w:rPr>
                <w:sz w:val="22"/>
                <w:szCs w:val="22"/>
              </w:rPr>
              <w:t>Septiembre del 2016</w:t>
            </w:r>
          </w:p>
        </w:tc>
      </w:tr>
    </w:tbl>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Default"/>
        <w:rPr>
          <w:b/>
          <w:b/>
          <w:bCs/>
          <w:sz w:val="32"/>
          <w:szCs w:val="32"/>
        </w:rPr>
      </w:pPr>
      <w:r>
        <w:rPr>
          <w:b/>
          <w:bCs/>
          <w:sz w:val="32"/>
          <w:szCs w:val="32"/>
        </w:rPr>
        <w:t>3.- Deportes, Categorías y Ramas</w:t>
      </w:r>
    </w:p>
    <w:p>
      <w:pPr>
        <w:pStyle w:val="Default"/>
        <w:rPr>
          <w:b/>
          <w:b/>
          <w:bCs/>
          <w:sz w:val="32"/>
          <w:szCs w:val="32"/>
        </w:rPr>
      </w:pPr>
      <w:r>
        <w:rPr>
          <w:b/>
          <w:bCs/>
          <w:sz w:val="32"/>
          <w:szCs w:val="32"/>
        </w:rPr>
      </w:r>
    </w:p>
    <w:tbl>
      <w:tblPr>
        <w:tblStyle w:val="Tablaconcuadrcula"/>
        <w:tblW w:w="9039" w:type="dxa"/>
        <w:jc w:val="center"/>
        <w:tblInd w:w="0" w:type="dxa"/>
        <w:tblCellMar>
          <w:top w:w="0" w:type="dxa"/>
          <w:left w:w="107" w:type="dxa"/>
          <w:bottom w:w="0" w:type="dxa"/>
          <w:right w:w="108" w:type="dxa"/>
        </w:tblCellMar>
        <w:tblLook w:val="04a0"/>
      </w:tblPr>
      <w:tblGrid>
        <w:gridCol w:w="742"/>
        <w:gridCol w:w="1918"/>
        <w:gridCol w:w="5102"/>
        <w:gridCol w:w="1276"/>
      </w:tblGrid>
      <w:tr>
        <w:trPr/>
        <w:tc>
          <w:tcPr>
            <w:tcW w:w="742"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color="auto" w:fill="FFFFCC" w:val="clear"/>
            <w:tcMar>
              <w:left w:w="107" w:type="dxa"/>
            </w:tcMar>
            <w:vAlign w:val="center"/>
          </w:tcPr>
          <w:p>
            <w:pPr>
              <w:pStyle w:val="Default"/>
              <w:spacing w:lineRule="auto" w:line="240" w:before="0" w:after="0"/>
              <w:jc w:val="center"/>
              <w:rPr>
                <w:b/>
                <w:b/>
                <w:sz w:val="22"/>
                <w:szCs w:val="22"/>
              </w:rPr>
            </w:pPr>
            <w:r>
              <w:rPr>
                <w:b/>
                <w:sz w:val="22"/>
                <w:szCs w:val="22"/>
              </w:rPr>
              <w:t>Nº</w:t>
            </w:r>
          </w:p>
        </w:tc>
        <w:tc>
          <w:tcPr>
            <w:tcW w:w="1918"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color="auto" w:fill="FFFFCC" w:val="clear"/>
            <w:tcMar>
              <w:left w:w="107" w:type="dxa"/>
            </w:tcMar>
            <w:vAlign w:val="center"/>
          </w:tcPr>
          <w:p>
            <w:pPr>
              <w:pStyle w:val="Default"/>
              <w:spacing w:lineRule="auto" w:line="240" w:before="0" w:after="0"/>
              <w:jc w:val="center"/>
              <w:rPr>
                <w:b/>
                <w:b/>
                <w:sz w:val="22"/>
                <w:szCs w:val="22"/>
              </w:rPr>
            </w:pPr>
            <w:r>
              <w:rPr>
                <w:b/>
                <w:sz w:val="22"/>
                <w:szCs w:val="22"/>
              </w:rPr>
              <w:t>DEPORTE</w:t>
            </w:r>
          </w:p>
        </w:tc>
        <w:tc>
          <w:tcPr>
            <w:tcW w:w="5102"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color="auto" w:fill="FFFFCC" w:val="clear"/>
            <w:tcMar>
              <w:left w:w="107" w:type="dxa"/>
            </w:tcMar>
            <w:vAlign w:val="center"/>
          </w:tcPr>
          <w:p>
            <w:pPr>
              <w:pStyle w:val="Default"/>
              <w:spacing w:lineRule="auto" w:line="240" w:before="0" w:after="0"/>
              <w:jc w:val="center"/>
              <w:rPr>
                <w:b/>
                <w:b/>
                <w:sz w:val="22"/>
                <w:szCs w:val="22"/>
              </w:rPr>
            </w:pPr>
            <w:r>
              <w:rPr>
                <w:b/>
                <w:sz w:val="22"/>
                <w:szCs w:val="22"/>
              </w:rPr>
              <w:t>CATEGORIA</w:t>
            </w:r>
          </w:p>
        </w:tc>
        <w:tc>
          <w:tcPr>
            <w:tcW w:w="1276"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color="auto" w:fill="FFFFCC" w:val="clear"/>
            <w:tcMar>
              <w:left w:w="107" w:type="dxa"/>
            </w:tcMar>
            <w:vAlign w:val="center"/>
          </w:tcPr>
          <w:p>
            <w:pPr>
              <w:pStyle w:val="Default"/>
              <w:spacing w:lineRule="auto" w:line="240" w:before="0" w:after="0"/>
              <w:jc w:val="center"/>
              <w:rPr>
                <w:b/>
                <w:b/>
                <w:sz w:val="22"/>
                <w:szCs w:val="22"/>
              </w:rPr>
            </w:pPr>
            <w:r>
              <w:rPr>
                <w:b/>
                <w:sz w:val="22"/>
                <w:szCs w:val="22"/>
              </w:rPr>
              <w:t>RAMA</w:t>
            </w:r>
          </w:p>
        </w:tc>
      </w:tr>
      <w:tr>
        <w:trPr>
          <w:trHeight w:val="302" w:hRule="atLeast"/>
        </w:trPr>
        <w:tc>
          <w:tcPr>
            <w:tcW w:w="742" w:type="dxa"/>
            <w:vMerge w:val="restart"/>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jc w:val="center"/>
              <w:rPr>
                <w:sz w:val="22"/>
                <w:szCs w:val="22"/>
              </w:rPr>
            </w:pPr>
            <w:r>
              <w:rPr>
                <w:sz w:val="22"/>
                <w:szCs w:val="22"/>
              </w:rPr>
              <w:t>1</w:t>
            </w:r>
          </w:p>
        </w:tc>
        <w:tc>
          <w:tcPr>
            <w:tcW w:w="1918" w:type="dxa"/>
            <w:vMerge w:val="restart"/>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jc w:val="center"/>
              <w:rPr>
                <w:b/>
                <w:b/>
                <w:sz w:val="22"/>
                <w:szCs w:val="22"/>
              </w:rPr>
            </w:pPr>
            <w:r>
              <w:rPr>
                <w:b/>
                <w:sz w:val="22"/>
                <w:szCs w:val="22"/>
              </w:rPr>
              <w:t>Artes Marciales</w:t>
            </w:r>
          </w:p>
        </w:tc>
        <w:tc>
          <w:tcPr>
            <w:tcW w:w="5102"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rPr>
                <w:b/>
                <w:b/>
                <w:sz w:val="22"/>
                <w:szCs w:val="22"/>
              </w:rPr>
            </w:pPr>
            <w:r>
              <w:rPr>
                <w:b/>
                <w:sz w:val="22"/>
                <w:szCs w:val="22"/>
              </w:rPr>
              <w:t>Formas</w:t>
            </w:r>
          </w:p>
          <w:p>
            <w:pPr>
              <w:pStyle w:val="Default"/>
              <w:spacing w:lineRule="auto" w:line="240" w:before="0" w:after="0"/>
              <w:rPr>
                <w:sz w:val="22"/>
                <w:szCs w:val="22"/>
              </w:rPr>
            </w:pPr>
            <w:r>
              <w:rPr>
                <w:sz w:val="22"/>
                <w:szCs w:val="22"/>
              </w:rPr>
              <w:t>10 – 14 años (2002 – 2006) Principiantes</w:t>
            </w:r>
          </w:p>
          <w:p>
            <w:pPr>
              <w:pStyle w:val="Default"/>
              <w:spacing w:lineRule="auto" w:line="240" w:before="0" w:after="0"/>
              <w:rPr>
                <w:sz w:val="22"/>
                <w:szCs w:val="22"/>
              </w:rPr>
            </w:pPr>
            <w:r>
              <w:rPr>
                <w:sz w:val="22"/>
                <w:szCs w:val="22"/>
              </w:rPr>
              <w:t>10 – 14 años (2002 – 2006) Intermedios</w:t>
            </w:r>
          </w:p>
          <w:p>
            <w:pPr>
              <w:pStyle w:val="Default"/>
              <w:spacing w:lineRule="auto" w:line="240" w:before="0" w:after="0"/>
              <w:rPr>
                <w:sz w:val="22"/>
                <w:szCs w:val="22"/>
              </w:rPr>
            </w:pPr>
            <w:r>
              <w:rPr>
                <w:sz w:val="22"/>
                <w:szCs w:val="22"/>
              </w:rPr>
              <w:t>15 – 17 años (1999 – 2001) Juniors Avanzados</w:t>
            </w:r>
          </w:p>
          <w:p>
            <w:pPr>
              <w:pStyle w:val="Default"/>
              <w:spacing w:lineRule="auto" w:line="240" w:before="0" w:after="0"/>
              <w:rPr>
                <w:sz w:val="22"/>
                <w:szCs w:val="22"/>
              </w:rPr>
            </w:pPr>
            <w:r>
              <w:rPr>
                <w:sz w:val="22"/>
                <w:szCs w:val="22"/>
              </w:rPr>
              <w:t>18 – 25 años (1991 – 1998) Avanzados</w:t>
            </w:r>
          </w:p>
        </w:tc>
        <w:tc>
          <w:tcPr>
            <w:tcW w:w="1276" w:type="dxa"/>
            <w:vMerge w:val="restart"/>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jc w:val="center"/>
              <w:rPr>
                <w:sz w:val="22"/>
                <w:szCs w:val="22"/>
              </w:rPr>
            </w:pPr>
            <w:r>
              <w:rPr>
                <w:sz w:val="22"/>
                <w:szCs w:val="22"/>
              </w:rPr>
              <w:t>Femenil y Varonil</w:t>
            </w:r>
          </w:p>
        </w:tc>
      </w:tr>
      <w:tr>
        <w:trPr>
          <w:trHeight w:val="302" w:hRule="atLeast"/>
        </w:trPr>
        <w:tc>
          <w:tcPr>
            <w:tcW w:w="742" w:type="dxa"/>
            <w:vMerge w:val="continue"/>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jc w:val="center"/>
              <w:rPr>
                <w:sz w:val="22"/>
                <w:szCs w:val="22"/>
              </w:rPr>
            </w:pPr>
            <w:r>
              <w:rPr>
                <w:sz w:val="22"/>
                <w:szCs w:val="22"/>
              </w:rPr>
            </w:r>
          </w:p>
        </w:tc>
        <w:tc>
          <w:tcPr>
            <w:tcW w:w="1918" w:type="dxa"/>
            <w:vMerge w:val="continue"/>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jc w:val="center"/>
              <w:rPr>
                <w:b/>
                <w:b/>
                <w:sz w:val="22"/>
                <w:szCs w:val="22"/>
              </w:rPr>
            </w:pPr>
            <w:r>
              <w:rPr>
                <w:b/>
                <w:sz w:val="22"/>
                <w:szCs w:val="22"/>
              </w:rPr>
            </w:r>
          </w:p>
        </w:tc>
        <w:tc>
          <w:tcPr>
            <w:tcW w:w="5102"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rPr>
                <w:b/>
                <w:b/>
                <w:sz w:val="22"/>
                <w:szCs w:val="22"/>
              </w:rPr>
            </w:pPr>
            <w:r>
              <w:rPr>
                <w:b/>
                <w:sz w:val="22"/>
                <w:szCs w:val="22"/>
              </w:rPr>
              <w:t>Combate</w:t>
            </w:r>
          </w:p>
          <w:p>
            <w:pPr>
              <w:pStyle w:val="Default"/>
              <w:spacing w:lineRule="auto" w:line="240" w:before="0" w:after="0"/>
              <w:rPr>
                <w:sz w:val="22"/>
                <w:szCs w:val="22"/>
              </w:rPr>
            </w:pPr>
            <w:r>
              <w:rPr>
                <w:sz w:val="22"/>
                <w:szCs w:val="22"/>
              </w:rPr>
              <w:t>10 – 12 años (2004 – 2006) Principiantes</w:t>
            </w:r>
          </w:p>
          <w:p>
            <w:pPr>
              <w:pStyle w:val="Default"/>
              <w:spacing w:lineRule="auto" w:line="240" w:before="0" w:after="0"/>
              <w:rPr>
                <w:sz w:val="22"/>
                <w:szCs w:val="22"/>
              </w:rPr>
            </w:pPr>
            <w:r>
              <w:rPr>
                <w:sz w:val="22"/>
                <w:szCs w:val="22"/>
              </w:rPr>
              <w:t>10 – 12 años (2004 – 2006) Intermedios</w:t>
            </w:r>
          </w:p>
          <w:p>
            <w:pPr>
              <w:pStyle w:val="Default"/>
              <w:spacing w:lineRule="auto" w:line="240" w:before="0" w:after="0"/>
              <w:rPr>
                <w:sz w:val="22"/>
                <w:szCs w:val="22"/>
              </w:rPr>
            </w:pPr>
            <w:r>
              <w:rPr>
                <w:sz w:val="22"/>
                <w:szCs w:val="22"/>
              </w:rPr>
              <w:t>13 – 14 años (2002 – 2003) Principiantes</w:t>
            </w:r>
          </w:p>
          <w:p>
            <w:pPr>
              <w:pStyle w:val="Default"/>
              <w:spacing w:lineRule="auto" w:line="240" w:before="0" w:after="0"/>
              <w:rPr>
                <w:sz w:val="22"/>
                <w:szCs w:val="22"/>
              </w:rPr>
            </w:pPr>
            <w:r>
              <w:rPr>
                <w:sz w:val="22"/>
                <w:szCs w:val="22"/>
              </w:rPr>
              <w:t>13 – 14 años (2002 – 2003) Intermedios</w:t>
            </w:r>
          </w:p>
          <w:p>
            <w:pPr>
              <w:pStyle w:val="Default"/>
              <w:spacing w:lineRule="auto" w:line="240" w:before="0" w:after="0"/>
              <w:rPr>
                <w:sz w:val="22"/>
                <w:szCs w:val="22"/>
              </w:rPr>
            </w:pPr>
            <w:r>
              <w:rPr>
                <w:sz w:val="22"/>
                <w:szCs w:val="22"/>
              </w:rPr>
              <w:t>15 – 17 años (1999 – 2001) Junior Avanzados</w:t>
            </w:r>
          </w:p>
          <w:p>
            <w:pPr>
              <w:pStyle w:val="Default"/>
              <w:spacing w:lineRule="auto" w:line="240" w:before="0" w:after="0"/>
              <w:rPr>
                <w:sz w:val="22"/>
                <w:szCs w:val="22"/>
              </w:rPr>
            </w:pPr>
            <w:r>
              <w:rPr>
                <w:sz w:val="22"/>
                <w:szCs w:val="22"/>
              </w:rPr>
              <w:t>18 – 25 años (1991 – 1998) Avanzados</w:t>
            </w:r>
          </w:p>
        </w:tc>
        <w:tc>
          <w:tcPr>
            <w:tcW w:w="1276" w:type="dxa"/>
            <w:vMerge w:val="continue"/>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jc w:val="center"/>
              <w:rPr>
                <w:sz w:val="22"/>
                <w:szCs w:val="22"/>
              </w:rPr>
            </w:pPr>
            <w:r>
              <w:rPr>
                <w:sz w:val="22"/>
                <w:szCs w:val="22"/>
              </w:rPr>
            </w:r>
          </w:p>
        </w:tc>
      </w:tr>
      <w:tr>
        <w:trPr/>
        <w:tc>
          <w:tcPr>
            <w:tcW w:w="742"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jc w:val="center"/>
              <w:rPr>
                <w:sz w:val="22"/>
                <w:szCs w:val="22"/>
              </w:rPr>
            </w:pPr>
            <w:r>
              <w:rPr>
                <w:sz w:val="22"/>
                <w:szCs w:val="22"/>
              </w:rPr>
              <w:t>2</w:t>
            </w:r>
          </w:p>
        </w:tc>
        <w:tc>
          <w:tcPr>
            <w:tcW w:w="1918"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jc w:val="center"/>
              <w:rPr>
                <w:b/>
                <w:b/>
                <w:sz w:val="22"/>
                <w:szCs w:val="22"/>
              </w:rPr>
            </w:pPr>
            <w:r>
              <w:rPr>
                <w:b/>
                <w:sz w:val="22"/>
                <w:szCs w:val="22"/>
              </w:rPr>
              <w:t>Fútbol Popular (6x6)</w:t>
            </w:r>
          </w:p>
        </w:tc>
        <w:tc>
          <w:tcPr>
            <w:tcW w:w="5102"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rPr>
                <w:sz w:val="22"/>
                <w:szCs w:val="22"/>
              </w:rPr>
            </w:pPr>
            <w:r>
              <w:rPr>
                <w:sz w:val="22"/>
                <w:szCs w:val="22"/>
              </w:rPr>
              <w:t>15 - 16 años (2000 - 2001)</w:t>
            </w:r>
          </w:p>
          <w:p>
            <w:pPr>
              <w:pStyle w:val="Default"/>
              <w:spacing w:lineRule="auto" w:line="240" w:before="0" w:after="0"/>
              <w:rPr>
                <w:sz w:val="22"/>
                <w:szCs w:val="22"/>
              </w:rPr>
            </w:pPr>
            <w:r>
              <w:rPr>
                <w:sz w:val="22"/>
                <w:szCs w:val="22"/>
              </w:rPr>
              <w:t>17 - 18 años (1998 - 1999)</w:t>
            </w:r>
          </w:p>
        </w:tc>
        <w:tc>
          <w:tcPr>
            <w:tcW w:w="1276"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jc w:val="center"/>
              <w:rPr>
                <w:sz w:val="22"/>
                <w:szCs w:val="22"/>
              </w:rPr>
            </w:pPr>
            <w:r>
              <w:rPr>
                <w:sz w:val="22"/>
                <w:szCs w:val="22"/>
              </w:rPr>
              <w:t>Femenil y Varonil</w:t>
            </w:r>
          </w:p>
        </w:tc>
      </w:tr>
      <w:tr>
        <w:trPr/>
        <w:tc>
          <w:tcPr>
            <w:tcW w:w="742"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jc w:val="center"/>
              <w:rPr>
                <w:sz w:val="22"/>
                <w:szCs w:val="22"/>
              </w:rPr>
            </w:pPr>
            <w:r>
              <w:rPr>
                <w:sz w:val="22"/>
                <w:szCs w:val="22"/>
              </w:rPr>
              <w:t>3</w:t>
            </w:r>
          </w:p>
        </w:tc>
        <w:tc>
          <w:tcPr>
            <w:tcW w:w="1918"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jc w:val="center"/>
              <w:rPr>
                <w:b/>
                <w:b/>
                <w:sz w:val="22"/>
                <w:szCs w:val="22"/>
              </w:rPr>
            </w:pPr>
            <w:r>
              <w:rPr>
                <w:b/>
                <w:sz w:val="22"/>
                <w:szCs w:val="22"/>
              </w:rPr>
              <w:t>Lima Lama</w:t>
            </w:r>
          </w:p>
        </w:tc>
        <w:tc>
          <w:tcPr>
            <w:tcW w:w="5102"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rPr>
                <w:sz w:val="22"/>
                <w:szCs w:val="22"/>
              </w:rPr>
            </w:pPr>
            <w:r>
              <w:rPr>
                <w:sz w:val="22"/>
                <w:szCs w:val="22"/>
              </w:rPr>
              <w:t>9 - 10 años (2006 – 2007)</w:t>
            </w:r>
          </w:p>
          <w:p>
            <w:pPr>
              <w:pStyle w:val="Default"/>
              <w:spacing w:lineRule="auto" w:line="240" w:before="0" w:after="0"/>
              <w:rPr>
                <w:sz w:val="22"/>
                <w:szCs w:val="22"/>
              </w:rPr>
            </w:pPr>
            <w:r>
              <w:rPr>
                <w:sz w:val="22"/>
                <w:szCs w:val="22"/>
              </w:rPr>
              <w:t>11 - 12 años (2004 – 2005)</w:t>
            </w:r>
          </w:p>
          <w:p>
            <w:pPr>
              <w:pStyle w:val="Default"/>
              <w:spacing w:lineRule="auto" w:line="240" w:before="0" w:after="0"/>
              <w:rPr>
                <w:sz w:val="22"/>
                <w:szCs w:val="22"/>
              </w:rPr>
            </w:pPr>
            <w:r>
              <w:rPr>
                <w:sz w:val="22"/>
                <w:szCs w:val="22"/>
              </w:rPr>
              <w:t>13 - 14 años (2002 – 2003)</w:t>
            </w:r>
          </w:p>
          <w:p>
            <w:pPr>
              <w:pStyle w:val="Default"/>
              <w:spacing w:lineRule="auto" w:line="240" w:before="0" w:after="0"/>
              <w:rPr>
                <w:sz w:val="22"/>
                <w:szCs w:val="22"/>
              </w:rPr>
            </w:pPr>
            <w:r>
              <w:rPr>
                <w:sz w:val="22"/>
                <w:szCs w:val="22"/>
              </w:rPr>
              <w:t>15 - 16 años (2000 – 2001)</w:t>
            </w:r>
          </w:p>
          <w:p>
            <w:pPr>
              <w:pStyle w:val="Default"/>
              <w:spacing w:lineRule="auto" w:line="240" w:before="0" w:after="0"/>
              <w:rPr>
                <w:sz w:val="22"/>
                <w:szCs w:val="22"/>
              </w:rPr>
            </w:pPr>
            <w:r>
              <w:rPr>
                <w:sz w:val="22"/>
                <w:szCs w:val="22"/>
              </w:rPr>
              <w:t>17 - 18 años (1998 – 1999)</w:t>
            </w:r>
          </w:p>
          <w:p>
            <w:pPr>
              <w:pStyle w:val="Default"/>
              <w:spacing w:lineRule="auto" w:line="240" w:before="0" w:after="0"/>
              <w:rPr>
                <w:sz w:val="22"/>
                <w:szCs w:val="22"/>
              </w:rPr>
            </w:pPr>
            <w:r>
              <w:rPr>
                <w:sz w:val="22"/>
                <w:szCs w:val="22"/>
              </w:rPr>
              <w:t>19 – 25 años (1991 – 1997)</w:t>
            </w:r>
          </w:p>
        </w:tc>
        <w:tc>
          <w:tcPr>
            <w:tcW w:w="1276"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jc w:val="center"/>
              <w:rPr>
                <w:sz w:val="22"/>
                <w:szCs w:val="22"/>
              </w:rPr>
            </w:pPr>
            <w:r>
              <w:rPr>
                <w:sz w:val="22"/>
                <w:szCs w:val="22"/>
              </w:rPr>
              <w:t>Femenil y Varonil</w:t>
            </w:r>
          </w:p>
        </w:tc>
      </w:tr>
      <w:tr>
        <w:trPr/>
        <w:tc>
          <w:tcPr>
            <w:tcW w:w="742"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jc w:val="center"/>
              <w:rPr>
                <w:sz w:val="22"/>
                <w:szCs w:val="22"/>
              </w:rPr>
            </w:pPr>
            <w:r>
              <w:rPr>
                <w:sz w:val="22"/>
                <w:szCs w:val="22"/>
              </w:rPr>
              <w:t>4</w:t>
            </w:r>
          </w:p>
        </w:tc>
        <w:tc>
          <w:tcPr>
            <w:tcW w:w="1918"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jc w:val="center"/>
              <w:rPr>
                <w:b/>
                <w:b/>
                <w:sz w:val="22"/>
                <w:szCs w:val="22"/>
              </w:rPr>
            </w:pPr>
            <w:r>
              <w:rPr>
                <w:b/>
                <w:sz w:val="22"/>
                <w:szCs w:val="22"/>
              </w:rPr>
              <w:t>Patineta</w:t>
            </w:r>
          </w:p>
        </w:tc>
        <w:tc>
          <w:tcPr>
            <w:tcW w:w="5102"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rPr>
                <w:sz w:val="22"/>
                <w:szCs w:val="22"/>
              </w:rPr>
            </w:pPr>
            <w:r>
              <w:rPr>
                <w:sz w:val="22"/>
                <w:szCs w:val="22"/>
              </w:rPr>
              <w:t>14 - 16 años (2000 - 2002)</w:t>
            </w:r>
          </w:p>
          <w:p>
            <w:pPr>
              <w:pStyle w:val="Default"/>
              <w:spacing w:lineRule="auto" w:line="240" w:before="0" w:after="0"/>
              <w:rPr>
                <w:sz w:val="22"/>
                <w:szCs w:val="22"/>
              </w:rPr>
            </w:pPr>
            <w:r>
              <w:rPr>
                <w:sz w:val="22"/>
                <w:szCs w:val="22"/>
              </w:rPr>
              <w:t>17 - 19 años (1997 - 1999)</w:t>
            </w:r>
          </w:p>
          <w:p>
            <w:pPr>
              <w:pStyle w:val="Default"/>
              <w:spacing w:lineRule="auto" w:line="240" w:before="0" w:after="0"/>
              <w:rPr>
                <w:sz w:val="22"/>
                <w:szCs w:val="22"/>
              </w:rPr>
            </w:pPr>
            <w:r>
              <w:rPr>
                <w:sz w:val="22"/>
                <w:szCs w:val="22"/>
              </w:rPr>
              <w:t>Juego SKATE 13 – 19 años (1997-2003)</w:t>
            </w:r>
          </w:p>
        </w:tc>
        <w:tc>
          <w:tcPr>
            <w:tcW w:w="1276" w:type="dxa"/>
            <w:tcBorders>
              <w:top w:val="double" w:sz="18" w:space="0" w:color="00000A"/>
              <w:left w:val="double" w:sz="18" w:space="0" w:color="00000A"/>
              <w:bottom w:val="double" w:sz="18" w:space="0" w:color="00000A"/>
              <w:right w:val="double" w:sz="18" w:space="0" w:color="00000A"/>
              <w:insideH w:val="double" w:sz="18" w:space="0" w:color="00000A"/>
              <w:insideV w:val="double" w:sz="18" w:space="0" w:color="00000A"/>
            </w:tcBorders>
            <w:shd w:fill="auto" w:val="clear"/>
            <w:tcMar>
              <w:left w:w="107" w:type="dxa"/>
            </w:tcMar>
            <w:vAlign w:val="center"/>
          </w:tcPr>
          <w:p>
            <w:pPr>
              <w:pStyle w:val="Default"/>
              <w:spacing w:lineRule="auto" w:line="240" w:before="0" w:after="0"/>
              <w:jc w:val="center"/>
              <w:rPr>
                <w:sz w:val="22"/>
                <w:szCs w:val="22"/>
              </w:rPr>
            </w:pPr>
            <w:r>
              <w:rPr>
                <w:sz w:val="22"/>
                <w:szCs w:val="22"/>
              </w:rPr>
              <w:t>Femenil y Varonil</w:t>
            </w:r>
          </w:p>
        </w:tc>
      </w:tr>
    </w:tbl>
    <w:p>
      <w:pPr>
        <w:pStyle w:val="Default"/>
        <w:rPr>
          <w:sz w:val="16"/>
          <w:szCs w:val="16"/>
        </w:rPr>
      </w:pPr>
      <w:r>
        <w:rPr>
          <w:sz w:val="16"/>
          <w:szCs w:val="16"/>
        </w:rPr>
      </w:r>
    </w:p>
    <w:p>
      <w:pPr>
        <w:pStyle w:val="Default"/>
        <w:rPr>
          <w:sz w:val="16"/>
          <w:szCs w:val="16"/>
        </w:rPr>
      </w:pPr>
      <w:r>
        <w:rPr>
          <w:sz w:val="16"/>
          <w:szCs w:val="16"/>
        </w:rPr>
      </w:r>
    </w:p>
    <w:p>
      <w:pPr>
        <w:pStyle w:val="Default"/>
        <w:rPr>
          <w:sz w:val="16"/>
          <w:szCs w:val="16"/>
        </w:rPr>
      </w:pPr>
      <w:r>
        <w:rPr>
          <w:sz w:val="16"/>
          <w:szCs w:val="16"/>
        </w:rPr>
      </w:r>
    </w:p>
    <w:p>
      <w:pPr>
        <w:pStyle w:val="Default"/>
        <w:jc w:val="both"/>
        <w:rPr>
          <w:b/>
          <w:b/>
          <w:bCs/>
          <w:sz w:val="32"/>
          <w:szCs w:val="32"/>
        </w:rPr>
      </w:pPr>
      <w:r>
        <w:rPr>
          <w:b/>
          <w:bCs/>
          <w:sz w:val="32"/>
          <w:szCs w:val="32"/>
        </w:rPr>
        <w:t>4.- Sedes e Instalaciones</w:t>
      </w:r>
    </w:p>
    <w:p>
      <w:pPr>
        <w:pStyle w:val="Default"/>
        <w:jc w:val="both"/>
        <w:rPr>
          <w:sz w:val="22"/>
          <w:szCs w:val="22"/>
        </w:rPr>
      </w:pPr>
      <w:r>
        <w:rPr>
          <w:sz w:val="22"/>
          <w:szCs w:val="22"/>
        </w:rPr>
      </w:r>
    </w:p>
    <w:p>
      <w:pPr>
        <w:pStyle w:val="Default"/>
        <w:jc w:val="both"/>
        <w:rPr>
          <w:b/>
          <w:b/>
          <w:sz w:val="22"/>
          <w:szCs w:val="22"/>
        </w:rPr>
      </w:pPr>
      <w:r>
        <w:rPr>
          <w:b/>
          <w:sz w:val="22"/>
          <w:szCs w:val="22"/>
        </w:rPr>
        <w:t>4.1 Etapa Municipal</w:t>
      </w:r>
    </w:p>
    <w:p>
      <w:pPr>
        <w:pStyle w:val="Default"/>
        <w:jc w:val="both"/>
        <w:rPr>
          <w:sz w:val="22"/>
          <w:szCs w:val="22"/>
        </w:rPr>
      </w:pPr>
      <w:r>
        <w:rPr>
          <w:sz w:val="22"/>
          <w:szCs w:val="22"/>
        </w:rPr>
        <w:t>Serán las designadas por el Instituto Municipal del Deporte y/o su equivalente.</w:t>
      </w:r>
    </w:p>
    <w:p>
      <w:pPr>
        <w:pStyle w:val="Default"/>
        <w:jc w:val="both"/>
        <w:rPr>
          <w:b/>
          <w:b/>
          <w:sz w:val="22"/>
          <w:szCs w:val="22"/>
        </w:rPr>
      </w:pPr>
      <w:r>
        <w:rPr>
          <w:b/>
          <w:sz w:val="22"/>
          <w:szCs w:val="22"/>
        </w:rPr>
      </w:r>
    </w:p>
    <w:p>
      <w:pPr>
        <w:pStyle w:val="Default"/>
        <w:jc w:val="both"/>
        <w:rPr>
          <w:b/>
          <w:b/>
          <w:sz w:val="22"/>
          <w:szCs w:val="22"/>
        </w:rPr>
      </w:pPr>
      <w:r>
        <w:rPr>
          <w:b/>
          <w:sz w:val="22"/>
          <w:szCs w:val="22"/>
        </w:rPr>
        <w:t>4.2 Etapa Estatal</w:t>
      </w:r>
    </w:p>
    <w:p>
      <w:pPr>
        <w:pStyle w:val="Default"/>
        <w:jc w:val="both"/>
        <w:rPr>
          <w:sz w:val="22"/>
          <w:szCs w:val="22"/>
        </w:rPr>
      </w:pPr>
      <w:r>
        <w:rPr>
          <w:sz w:val="22"/>
          <w:szCs w:val="22"/>
        </w:rPr>
        <w:t>Según lo estipulado en el Calendario de Competencia de los XIX Juegos Estatales Populares 2016.</w:t>
      </w:r>
    </w:p>
    <w:p>
      <w:pPr>
        <w:pStyle w:val="Default"/>
        <w:jc w:val="both"/>
        <w:rPr>
          <w:sz w:val="22"/>
          <w:szCs w:val="22"/>
        </w:rPr>
      </w:pPr>
      <w:r>
        <w:rPr>
          <w:sz w:val="22"/>
          <w:szCs w:val="22"/>
        </w:rPr>
      </w:r>
    </w:p>
    <w:p>
      <w:pPr>
        <w:pStyle w:val="Default"/>
        <w:jc w:val="both"/>
        <w:rPr>
          <w:b/>
          <w:b/>
          <w:bCs/>
          <w:sz w:val="32"/>
          <w:szCs w:val="32"/>
        </w:rPr>
      </w:pPr>
      <w:r>
        <w:rPr>
          <w:b/>
          <w:bCs/>
          <w:sz w:val="32"/>
          <w:szCs w:val="32"/>
        </w:rPr>
        <w:t>5.- Sistema de Clasificación</w:t>
      </w:r>
    </w:p>
    <w:p>
      <w:pPr>
        <w:pStyle w:val="Default"/>
        <w:jc w:val="both"/>
        <w:rPr>
          <w:b/>
          <w:b/>
          <w:bCs/>
          <w:sz w:val="16"/>
          <w:szCs w:val="16"/>
        </w:rPr>
      </w:pPr>
      <w:r>
        <w:rPr>
          <w:b/>
          <w:bCs/>
          <w:sz w:val="16"/>
          <w:szCs w:val="16"/>
        </w:rPr>
      </w:r>
    </w:p>
    <w:p>
      <w:pPr>
        <w:pStyle w:val="Default"/>
        <w:jc w:val="both"/>
        <w:rPr>
          <w:sz w:val="22"/>
          <w:szCs w:val="22"/>
        </w:rPr>
      </w:pPr>
      <w:r>
        <w:rPr>
          <w:sz w:val="22"/>
          <w:szCs w:val="22"/>
        </w:rPr>
        <w:t xml:space="preserve">Tendrán derecho a participar en la Etapa Estatal, aquellos municipios que comprueben que han llevado a cabo el proceso de clasificación municipal. </w:t>
      </w:r>
    </w:p>
    <w:p>
      <w:pPr>
        <w:pStyle w:val="Default"/>
        <w:jc w:val="both"/>
        <w:rPr>
          <w:sz w:val="22"/>
          <w:szCs w:val="22"/>
        </w:rPr>
      </w:pPr>
      <w:r>
        <w:rPr>
          <w:sz w:val="22"/>
          <w:szCs w:val="22"/>
        </w:rPr>
      </w:r>
    </w:p>
    <w:p>
      <w:pPr>
        <w:pStyle w:val="Default"/>
        <w:jc w:val="both"/>
        <w:rPr>
          <w:b/>
          <w:b/>
          <w:bCs/>
          <w:sz w:val="32"/>
          <w:szCs w:val="32"/>
        </w:rPr>
      </w:pPr>
      <w:r>
        <w:rPr>
          <w:b/>
          <w:bCs/>
          <w:sz w:val="32"/>
          <w:szCs w:val="32"/>
        </w:rPr>
        <w:t xml:space="preserve">6.- Inscripciones </w:t>
      </w:r>
    </w:p>
    <w:p>
      <w:pPr>
        <w:pStyle w:val="Default"/>
        <w:jc w:val="both"/>
        <w:rPr>
          <w:b/>
          <w:b/>
          <w:bCs/>
          <w:sz w:val="22"/>
          <w:szCs w:val="22"/>
        </w:rPr>
      </w:pPr>
      <w:r>
        <w:rPr>
          <w:b/>
          <w:bCs/>
          <w:sz w:val="22"/>
          <w:szCs w:val="22"/>
        </w:rPr>
      </w:r>
    </w:p>
    <w:p>
      <w:pPr>
        <w:pStyle w:val="Default"/>
        <w:jc w:val="both"/>
        <w:rPr>
          <w:sz w:val="22"/>
          <w:szCs w:val="22"/>
        </w:rPr>
      </w:pPr>
      <w:r>
        <w:rPr>
          <w:b/>
          <w:bCs/>
          <w:sz w:val="22"/>
          <w:szCs w:val="22"/>
        </w:rPr>
        <w:t xml:space="preserve">6.1.1 Para la etapa Municipal: </w:t>
      </w:r>
      <w:r>
        <w:rPr>
          <w:sz w:val="22"/>
          <w:szCs w:val="22"/>
        </w:rPr>
        <w:t xml:space="preserve">Las inscripciones serán recibidas por el Instituto Municipal del Deporte y/o equivalente a lo establecido en las convocatorias correspondientes. </w:t>
      </w:r>
    </w:p>
    <w:p>
      <w:pPr>
        <w:pStyle w:val="Default"/>
        <w:jc w:val="both"/>
        <w:rPr>
          <w:sz w:val="22"/>
          <w:szCs w:val="22"/>
        </w:rPr>
      </w:pPr>
      <w:r>
        <w:rPr>
          <w:sz w:val="22"/>
          <w:szCs w:val="22"/>
        </w:rPr>
      </w:r>
    </w:p>
    <w:p>
      <w:pPr>
        <w:pStyle w:val="Default"/>
        <w:jc w:val="both"/>
        <w:rPr>
          <w:sz w:val="22"/>
          <w:szCs w:val="22"/>
        </w:rPr>
      </w:pPr>
      <w:r>
        <w:rPr>
          <w:b/>
          <w:sz w:val="22"/>
          <w:szCs w:val="22"/>
        </w:rPr>
        <w:t>6.1.2 Para la etapa Estatal:</w:t>
      </w:r>
      <w:r>
        <w:rPr>
          <w:sz w:val="22"/>
          <w:szCs w:val="22"/>
        </w:rPr>
        <w:t xml:space="preserve"> Las inscripciones se llevaran a cabo el día      , la documentación será recibida en la sala de juntas del Instituto Chihuahuense del Deporte y Cultura Física (Estadio Olímpico de la ciudad Deportiva s/n Col. Altavista; Chihuahua, Chih.) sin prórroga ni excepción alguna en un horario de 9:00 a 15:00 horas.</w:t>
      </w:r>
    </w:p>
    <w:p>
      <w:pPr>
        <w:pStyle w:val="Default"/>
        <w:jc w:val="both"/>
        <w:rPr>
          <w:sz w:val="22"/>
          <w:szCs w:val="22"/>
        </w:rPr>
      </w:pPr>
      <w:r>
        <w:rPr>
          <w:sz w:val="22"/>
          <w:szCs w:val="22"/>
        </w:rPr>
      </w:r>
    </w:p>
    <w:p>
      <w:pPr>
        <w:pStyle w:val="Default"/>
        <w:jc w:val="both"/>
        <w:rPr>
          <w:b/>
          <w:b/>
          <w:bCs/>
          <w:sz w:val="32"/>
          <w:szCs w:val="32"/>
        </w:rPr>
      </w:pPr>
      <w:r>
        <w:rPr>
          <w:b/>
          <w:bCs/>
          <w:sz w:val="32"/>
          <w:szCs w:val="32"/>
        </w:rPr>
        <w:t>7.- Requisitos</w:t>
      </w:r>
    </w:p>
    <w:p>
      <w:pPr>
        <w:pStyle w:val="Default"/>
        <w:jc w:val="both"/>
        <w:rPr>
          <w:b/>
          <w:b/>
          <w:sz w:val="22"/>
          <w:szCs w:val="22"/>
        </w:rPr>
      </w:pPr>
      <w:r>
        <w:rPr>
          <w:b/>
          <w:sz w:val="22"/>
          <w:szCs w:val="22"/>
        </w:rPr>
      </w:r>
    </w:p>
    <w:p>
      <w:pPr>
        <w:pStyle w:val="Default"/>
        <w:jc w:val="both"/>
        <w:rPr>
          <w:b/>
          <w:b/>
          <w:sz w:val="22"/>
          <w:szCs w:val="22"/>
        </w:rPr>
      </w:pPr>
      <w:r>
        <w:rPr>
          <w:b/>
          <w:sz w:val="22"/>
          <w:szCs w:val="22"/>
        </w:rPr>
        <w:t>7.1 De los municipios para la realización de la Etapa Municipal:</w:t>
      </w:r>
    </w:p>
    <w:p>
      <w:pPr>
        <w:pStyle w:val="Default"/>
        <w:numPr>
          <w:ilvl w:val="0"/>
          <w:numId w:val="2"/>
        </w:numPr>
        <w:jc w:val="both"/>
        <w:rPr>
          <w:sz w:val="22"/>
          <w:szCs w:val="22"/>
        </w:rPr>
      </w:pPr>
      <w:r>
        <w:rPr>
          <w:sz w:val="22"/>
          <w:szCs w:val="22"/>
        </w:rPr>
        <w:t>Elaborar una Convocatoria General de la etapa firmada  por el Comité Organizador, en base a la Convocatoria Estatal.</w:t>
      </w:r>
    </w:p>
    <w:p>
      <w:pPr>
        <w:pStyle w:val="Default"/>
        <w:numPr>
          <w:ilvl w:val="0"/>
          <w:numId w:val="2"/>
        </w:numPr>
        <w:jc w:val="both"/>
        <w:rPr>
          <w:sz w:val="22"/>
          <w:szCs w:val="22"/>
        </w:rPr>
      </w:pPr>
      <w:r>
        <w:rPr>
          <w:sz w:val="22"/>
          <w:szCs w:val="22"/>
        </w:rPr>
        <w:t>Llevar a cabo la  actividad con base a la convocatoria elaborada por el Instituto Municipal de Cultura Física y Deporte en coordinación con el Instituto Chihuahuense del Deporte y Cultura Física.</w:t>
      </w:r>
    </w:p>
    <w:p>
      <w:pPr>
        <w:pStyle w:val="Default"/>
        <w:numPr>
          <w:ilvl w:val="0"/>
          <w:numId w:val="2"/>
        </w:numPr>
        <w:jc w:val="both"/>
        <w:rPr>
          <w:sz w:val="22"/>
          <w:szCs w:val="22"/>
        </w:rPr>
      </w:pPr>
      <w:r>
        <w:rPr>
          <w:sz w:val="22"/>
          <w:szCs w:val="22"/>
        </w:rPr>
        <w:t>Entregar al término de la competencia la memoria técnica correspondiente al Instituto Chihuahuense del Deporte y Cultura Física.</w:t>
      </w:r>
    </w:p>
    <w:p>
      <w:pPr>
        <w:pStyle w:val="Default"/>
        <w:numPr>
          <w:ilvl w:val="0"/>
          <w:numId w:val="2"/>
        </w:numPr>
        <w:jc w:val="both"/>
        <w:rPr>
          <w:sz w:val="22"/>
          <w:szCs w:val="22"/>
        </w:rPr>
      </w:pPr>
      <w:r>
        <w:rPr>
          <w:sz w:val="22"/>
          <w:szCs w:val="22"/>
        </w:rPr>
        <w:t>Entregar al término de la competencia un reporte estadístico de la participación de la etapa al Instituto Chihuahuense del Deporte y Cultura Física.</w:t>
      </w:r>
    </w:p>
    <w:p>
      <w:pPr>
        <w:pStyle w:val="Default"/>
        <w:numPr>
          <w:ilvl w:val="0"/>
          <w:numId w:val="2"/>
        </w:numPr>
        <w:jc w:val="both"/>
        <w:rPr>
          <w:sz w:val="22"/>
          <w:szCs w:val="22"/>
        </w:rPr>
      </w:pPr>
      <w:r>
        <w:rPr>
          <w:sz w:val="22"/>
          <w:szCs w:val="22"/>
        </w:rPr>
        <w:t>Presentar en original y dos copias de las cédulas de inscripción de los deportistas para la etapa estatal firmada por el director del Instituto municipal del Deporte y/o su equivalente, en los formatos contemplados por el Instituto Chihuahuense del Deporte y Cultura Física por deporte, categoría y rama.</w:t>
      </w:r>
    </w:p>
    <w:p>
      <w:pPr>
        <w:pStyle w:val="Default"/>
        <w:numPr>
          <w:ilvl w:val="0"/>
          <w:numId w:val="2"/>
        </w:numPr>
        <w:jc w:val="both"/>
        <w:rPr>
          <w:sz w:val="22"/>
          <w:szCs w:val="22"/>
        </w:rPr>
      </w:pPr>
      <w:r>
        <w:rPr>
          <w:sz w:val="22"/>
          <w:szCs w:val="22"/>
        </w:rPr>
        <w:t xml:space="preserve">En caso de que algún Instituto Municipal y/o su equivalente, presente irregularidades en la documentación de los participantes, será sancionado por el Comité Organizador. </w:t>
      </w:r>
    </w:p>
    <w:p>
      <w:pPr>
        <w:pStyle w:val="Default"/>
        <w:ind w:left="720" w:hanging="0"/>
        <w:jc w:val="both"/>
        <w:rPr>
          <w:sz w:val="22"/>
          <w:szCs w:val="22"/>
        </w:rPr>
      </w:pPr>
      <w:r>
        <w:rPr>
          <w:sz w:val="22"/>
          <w:szCs w:val="22"/>
        </w:rPr>
      </w:r>
    </w:p>
    <w:p>
      <w:pPr>
        <w:pStyle w:val="Default"/>
        <w:rPr>
          <w:b/>
          <w:b/>
          <w:sz w:val="22"/>
          <w:szCs w:val="22"/>
        </w:rPr>
      </w:pPr>
      <w:r>
        <w:rPr>
          <w:b/>
          <w:sz w:val="22"/>
          <w:szCs w:val="22"/>
        </w:rPr>
      </w:r>
    </w:p>
    <w:p>
      <w:pPr>
        <w:pStyle w:val="Default"/>
        <w:jc w:val="both"/>
        <w:rPr>
          <w:b/>
          <w:b/>
          <w:sz w:val="22"/>
          <w:szCs w:val="22"/>
        </w:rPr>
      </w:pPr>
      <w:r>
        <w:rPr>
          <w:b/>
          <w:sz w:val="22"/>
          <w:szCs w:val="22"/>
        </w:rPr>
        <w:t>7.2 Etapa Estatal</w:t>
      </w:r>
    </w:p>
    <w:p>
      <w:pPr>
        <w:pStyle w:val="Default"/>
        <w:jc w:val="both"/>
        <w:rPr>
          <w:b/>
          <w:b/>
          <w:sz w:val="22"/>
          <w:szCs w:val="22"/>
        </w:rPr>
      </w:pPr>
      <w:r>
        <w:rPr>
          <w:b/>
          <w:sz w:val="22"/>
          <w:szCs w:val="22"/>
        </w:rPr>
      </w:r>
    </w:p>
    <w:p>
      <w:pPr>
        <w:pStyle w:val="Default"/>
        <w:jc w:val="both"/>
        <w:rPr>
          <w:b/>
          <w:b/>
          <w:sz w:val="22"/>
          <w:szCs w:val="22"/>
        </w:rPr>
      </w:pPr>
      <w:r>
        <w:rPr>
          <w:b/>
          <w:sz w:val="22"/>
          <w:szCs w:val="22"/>
        </w:rPr>
        <w:t>7.2.1 De los entrenadores:</w:t>
      </w:r>
    </w:p>
    <w:p>
      <w:pPr>
        <w:pStyle w:val="Default"/>
        <w:numPr>
          <w:ilvl w:val="0"/>
          <w:numId w:val="3"/>
        </w:numPr>
        <w:jc w:val="both"/>
        <w:rPr>
          <w:sz w:val="22"/>
          <w:szCs w:val="22"/>
        </w:rPr>
      </w:pPr>
      <w:r>
        <w:rPr>
          <w:sz w:val="22"/>
          <w:szCs w:val="22"/>
        </w:rPr>
        <w:t>Presentar identificación vigente en original y copia.</w:t>
      </w:r>
    </w:p>
    <w:p>
      <w:pPr>
        <w:pStyle w:val="Default"/>
        <w:numPr>
          <w:ilvl w:val="0"/>
          <w:numId w:val="3"/>
        </w:numPr>
        <w:jc w:val="both"/>
        <w:rPr>
          <w:sz w:val="22"/>
          <w:szCs w:val="22"/>
        </w:rPr>
      </w:pPr>
      <w:r>
        <w:rPr>
          <w:sz w:val="22"/>
          <w:szCs w:val="22"/>
        </w:rPr>
        <w:t>1 fotografía tamaño infantil o pasaporte (para acreditación o credencial).</w:t>
      </w:r>
    </w:p>
    <w:p>
      <w:pPr>
        <w:pStyle w:val="Default"/>
        <w:jc w:val="both"/>
        <w:rPr>
          <w:sz w:val="22"/>
          <w:szCs w:val="22"/>
        </w:rPr>
      </w:pPr>
      <w:r>
        <w:rPr>
          <w:sz w:val="22"/>
          <w:szCs w:val="22"/>
        </w:rPr>
      </w:r>
    </w:p>
    <w:p>
      <w:pPr>
        <w:pStyle w:val="Default"/>
        <w:jc w:val="both"/>
        <w:rPr>
          <w:b/>
          <w:b/>
          <w:sz w:val="22"/>
          <w:szCs w:val="22"/>
        </w:rPr>
      </w:pPr>
      <w:r>
        <w:rPr>
          <w:b/>
          <w:sz w:val="22"/>
          <w:szCs w:val="22"/>
        </w:rPr>
        <w:t>7.2.2 De los deportistas:</w:t>
      </w:r>
    </w:p>
    <w:p>
      <w:pPr>
        <w:pStyle w:val="Default"/>
        <w:numPr>
          <w:ilvl w:val="0"/>
          <w:numId w:val="4"/>
        </w:numPr>
        <w:jc w:val="both"/>
        <w:rPr>
          <w:b/>
          <w:b/>
          <w:sz w:val="22"/>
          <w:szCs w:val="22"/>
        </w:rPr>
      </w:pPr>
      <w:r>
        <w:rPr>
          <w:sz w:val="22"/>
          <w:szCs w:val="22"/>
        </w:rPr>
        <w:t>Cubrir los requisitos solicitados en la presente convocatoria.</w:t>
      </w:r>
    </w:p>
    <w:p>
      <w:pPr>
        <w:pStyle w:val="Default"/>
        <w:numPr>
          <w:ilvl w:val="0"/>
          <w:numId w:val="4"/>
        </w:numPr>
        <w:jc w:val="both"/>
        <w:rPr>
          <w:b/>
          <w:b/>
          <w:sz w:val="22"/>
          <w:szCs w:val="22"/>
        </w:rPr>
      </w:pPr>
      <w:r>
        <w:rPr>
          <w:sz w:val="22"/>
          <w:szCs w:val="22"/>
        </w:rPr>
        <w:t>Original de la CURP de cada deportista.</w:t>
      </w:r>
    </w:p>
    <w:p>
      <w:pPr>
        <w:pStyle w:val="Default"/>
        <w:numPr>
          <w:ilvl w:val="0"/>
          <w:numId w:val="4"/>
        </w:numPr>
        <w:jc w:val="both"/>
        <w:rPr>
          <w:b/>
          <w:b/>
          <w:sz w:val="22"/>
          <w:szCs w:val="22"/>
        </w:rPr>
      </w:pPr>
      <w:r>
        <w:rPr>
          <w:sz w:val="22"/>
          <w:szCs w:val="22"/>
        </w:rPr>
        <w:t>Original de una identificación con fotografía (cancelada) de cada deportista.</w:t>
      </w:r>
    </w:p>
    <w:p>
      <w:pPr>
        <w:pStyle w:val="Default"/>
        <w:numPr>
          <w:ilvl w:val="0"/>
          <w:numId w:val="4"/>
        </w:numPr>
        <w:jc w:val="both"/>
        <w:rPr>
          <w:b/>
          <w:b/>
          <w:sz w:val="22"/>
          <w:szCs w:val="22"/>
        </w:rPr>
      </w:pPr>
      <w:r>
        <w:rPr>
          <w:sz w:val="22"/>
          <w:szCs w:val="22"/>
        </w:rPr>
        <w:t>Original del acta de nacimiento de cada deportista.</w:t>
      </w:r>
    </w:p>
    <w:p>
      <w:pPr>
        <w:pStyle w:val="Default"/>
        <w:numPr>
          <w:ilvl w:val="0"/>
          <w:numId w:val="4"/>
        </w:numPr>
        <w:jc w:val="both"/>
        <w:rPr>
          <w:b/>
          <w:b/>
          <w:sz w:val="22"/>
          <w:szCs w:val="22"/>
        </w:rPr>
      </w:pPr>
      <w:r>
        <w:rPr>
          <w:sz w:val="22"/>
          <w:szCs w:val="22"/>
        </w:rPr>
        <w:t>1 fotografía tamaño infantil o pasaporte (para acreditación o credencial)</w:t>
      </w:r>
    </w:p>
    <w:p>
      <w:pPr>
        <w:pStyle w:val="Default"/>
        <w:jc w:val="both"/>
        <w:rPr>
          <w:b/>
          <w:b/>
          <w:sz w:val="22"/>
          <w:szCs w:val="22"/>
        </w:rPr>
      </w:pPr>
      <w:r>
        <w:rPr>
          <w:b/>
          <w:sz w:val="22"/>
          <w:szCs w:val="22"/>
        </w:rPr>
      </w:r>
    </w:p>
    <w:p>
      <w:pPr>
        <w:pStyle w:val="Default"/>
        <w:jc w:val="both"/>
        <w:rPr>
          <w:sz w:val="22"/>
          <w:szCs w:val="22"/>
        </w:rPr>
      </w:pPr>
      <w:r>
        <w:rPr>
          <w:sz w:val="22"/>
          <w:szCs w:val="22"/>
        </w:rPr>
        <w:t>El deportista que inicie su participación representando a un municipio, no podrá representar a ningún otro en el mismo proceso.</w:t>
      </w:r>
    </w:p>
    <w:p>
      <w:pPr>
        <w:pStyle w:val="Default"/>
        <w:jc w:val="both"/>
        <w:rPr>
          <w:sz w:val="22"/>
          <w:szCs w:val="22"/>
        </w:rPr>
      </w:pPr>
      <w:r>
        <w:rPr>
          <w:sz w:val="22"/>
          <w:szCs w:val="22"/>
        </w:rPr>
      </w:r>
    </w:p>
    <w:p>
      <w:pPr>
        <w:pStyle w:val="Default"/>
        <w:jc w:val="both"/>
        <w:rPr>
          <w:sz w:val="22"/>
          <w:szCs w:val="22"/>
        </w:rPr>
      </w:pPr>
      <w:r>
        <w:rPr>
          <w:sz w:val="22"/>
          <w:szCs w:val="22"/>
        </w:rPr>
        <w:t>Los deportistas que  participaron en la Olimpiada Regional y Nacional 2015 o 2016,  o hayan sido preseleccionados o convocados a selección nacional no podrán participar en las etapas clasificatorias municipales, estatales y nacionales en caso contrario, los atletas y/o equipos serán descalificados de la etapa en la que se encuentren participando.</w:t>
      </w:r>
    </w:p>
    <w:p>
      <w:pPr>
        <w:pStyle w:val="Default"/>
        <w:jc w:val="both"/>
        <w:rPr>
          <w:sz w:val="22"/>
          <w:szCs w:val="22"/>
        </w:rPr>
      </w:pPr>
      <w:r>
        <w:rPr>
          <w:sz w:val="22"/>
          <w:szCs w:val="22"/>
        </w:rPr>
      </w:r>
    </w:p>
    <w:p>
      <w:pPr>
        <w:pStyle w:val="Default"/>
        <w:jc w:val="both"/>
        <w:rPr>
          <w:sz w:val="22"/>
          <w:szCs w:val="22"/>
        </w:rPr>
      </w:pPr>
      <w:r>
        <w:rPr>
          <w:sz w:val="22"/>
          <w:szCs w:val="22"/>
        </w:rPr>
        <w:t>Para la Etapa Estatal no se aceptarán cambios de actividades y/o prueba registradas.</w:t>
      </w:r>
    </w:p>
    <w:p>
      <w:pPr>
        <w:pStyle w:val="Default"/>
        <w:jc w:val="both"/>
        <w:rPr>
          <w:sz w:val="22"/>
          <w:szCs w:val="22"/>
        </w:rPr>
      </w:pPr>
      <w:r>
        <w:rPr>
          <w:sz w:val="22"/>
          <w:szCs w:val="22"/>
        </w:rPr>
      </w:r>
    </w:p>
    <w:p>
      <w:pPr>
        <w:pStyle w:val="Default"/>
        <w:jc w:val="both"/>
        <w:rPr>
          <w:b/>
          <w:b/>
          <w:sz w:val="22"/>
          <w:szCs w:val="22"/>
        </w:rPr>
      </w:pPr>
      <w:r>
        <w:rPr>
          <w:b/>
          <w:sz w:val="22"/>
          <w:szCs w:val="22"/>
        </w:rPr>
        <w:t>7.2.3 Costo:</w:t>
      </w:r>
    </w:p>
    <w:p>
      <w:pPr>
        <w:pStyle w:val="Default"/>
        <w:jc w:val="both"/>
        <w:rPr>
          <w:sz w:val="22"/>
          <w:szCs w:val="22"/>
        </w:rPr>
      </w:pPr>
      <w:r>
        <w:rPr>
          <w:sz w:val="22"/>
          <w:szCs w:val="22"/>
        </w:rPr>
        <w:t>Sera responsabilidad de cada equipo y/o atleta pagar el costo de la inscripción de su deporte  correspondiente el cual será utilizado para el pago de jueceo. El monto de dicho pago se informará en la inscripción de cada deporte.</w:t>
      </w:r>
    </w:p>
    <w:p>
      <w:pPr>
        <w:pStyle w:val="Default"/>
        <w:jc w:val="both"/>
        <w:rPr>
          <w:b/>
          <w:b/>
          <w:sz w:val="22"/>
          <w:szCs w:val="22"/>
        </w:rPr>
      </w:pPr>
      <w:r>
        <w:rPr>
          <w:b/>
          <w:sz w:val="22"/>
          <w:szCs w:val="22"/>
        </w:rPr>
      </w:r>
    </w:p>
    <w:p>
      <w:pPr>
        <w:pStyle w:val="Default"/>
        <w:jc w:val="both"/>
        <w:rPr>
          <w:b/>
          <w:b/>
          <w:bCs/>
          <w:sz w:val="32"/>
          <w:szCs w:val="32"/>
        </w:rPr>
      </w:pPr>
      <w:r>
        <w:rPr>
          <w:b/>
          <w:bCs/>
          <w:sz w:val="32"/>
          <w:szCs w:val="32"/>
        </w:rPr>
        <w:t>8.- Uniformes</w:t>
      </w:r>
    </w:p>
    <w:p>
      <w:pPr>
        <w:pStyle w:val="Default"/>
        <w:jc w:val="both"/>
        <w:rPr>
          <w:sz w:val="22"/>
          <w:szCs w:val="22"/>
        </w:rPr>
      </w:pPr>
      <w:r>
        <w:rPr>
          <w:sz w:val="22"/>
          <w:szCs w:val="22"/>
        </w:rPr>
      </w:r>
    </w:p>
    <w:p>
      <w:pPr>
        <w:pStyle w:val="Default"/>
        <w:jc w:val="both"/>
        <w:rPr>
          <w:sz w:val="22"/>
          <w:szCs w:val="22"/>
        </w:rPr>
      </w:pPr>
      <w:r>
        <w:rPr>
          <w:sz w:val="22"/>
          <w:szCs w:val="22"/>
        </w:rPr>
        <w:t>El deportista deberá portar en la etapa Estatal el uniforme de competencia interior oficial del Municipio al que representa, el cual deberá ser similar para que exista una uniformidad en la selección deportiva del municipio, de lo contrario los Municipios y/o los deportistas participantes podrán ser sancionados por el Comité Organizador del deporte.</w:t>
      </w:r>
    </w:p>
    <w:p>
      <w:pPr>
        <w:pStyle w:val="Default"/>
        <w:jc w:val="both"/>
        <w:rPr>
          <w:sz w:val="22"/>
          <w:szCs w:val="22"/>
        </w:rPr>
      </w:pPr>
      <w:r>
        <w:rPr>
          <w:sz w:val="22"/>
          <w:szCs w:val="22"/>
        </w:rPr>
      </w:r>
    </w:p>
    <w:p>
      <w:pPr>
        <w:pStyle w:val="Default"/>
        <w:jc w:val="both"/>
        <w:rPr>
          <w:b/>
          <w:b/>
          <w:bCs/>
          <w:sz w:val="32"/>
          <w:szCs w:val="32"/>
        </w:rPr>
      </w:pPr>
      <w:r>
        <w:rPr>
          <w:b/>
          <w:bCs/>
          <w:sz w:val="32"/>
          <w:szCs w:val="32"/>
        </w:rPr>
        <w:t>9.- Reglamentos</w:t>
      </w:r>
    </w:p>
    <w:p>
      <w:pPr>
        <w:pStyle w:val="Default"/>
        <w:jc w:val="both"/>
        <w:rPr>
          <w:sz w:val="22"/>
          <w:szCs w:val="22"/>
        </w:rPr>
      </w:pPr>
      <w:r>
        <w:rPr>
          <w:sz w:val="22"/>
          <w:szCs w:val="22"/>
        </w:rPr>
      </w:r>
    </w:p>
    <w:p>
      <w:pPr>
        <w:pStyle w:val="Default"/>
        <w:jc w:val="both"/>
        <w:rPr>
          <w:sz w:val="22"/>
          <w:szCs w:val="22"/>
        </w:rPr>
      </w:pPr>
      <w:r>
        <w:rPr>
          <w:sz w:val="22"/>
          <w:szCs w:val="22"/>
        </w:rPr>
        <w:t xml:space="preserve">Se aplicará la presente Convocatoria y lo conducente en el Anexo Técnico correspondiente. </w:t>
      </w:r>
    </w:p>
    <w:p>
      <w:pPr>
        <w:pStyle w:val="Default"/>
        <w:rPr>
          <w:sz w:val="22"/>
          <w:szCs w:val="22"/>
        </w:rPr>
      </w:pPr>
      <w:r>
        <w:rPr>
          <w:sz w:val="22"/>
          <w:szCs w:val="22"/>
        </w:rPr>
      </w:r>
    </w:p>
    <w:p>
      <w:pPr>
        <w:pStyle w:val="Default"/>
        <w:jc w:val="both"/>
        <w:rPr>
          <w:b/>
          <w:b/>
          <w:bCs/>
          <w:sz w:val="32"/>
          <w:szCs w:val="32"/>
        </w:rPr>
      </w:pPr>
      <w:r>
        <w:rPr>
          <w:b/>
          <w:bCs/>
          <w:sz w:val="32"/>
          <w:szCs w:val="32"/>
        </w:rPr>
        <w:t>10.- Jueces y Árbitros</w:t>
      </w:r>
    </w:p>
    <w:p>
      <w:pPr>
        <w:pStyle w:val="Default"/>
        <w:jc w:val="both"/>
        <w:rPr>
          <w:sz w:val="22"/>
          <w:szCs w:val="22"/>
        </w:rPr>
      </w:pPr>
      <w:r>
        <w:rPr>
          <w:sz w:val="22"/>
          <w:szCs w:val="22"/>
        </w:rPr>
      </w:r>
    </w:p>
    <w:p>
      <w:pPr>
        <w:pStyle w:val="Default"/>
        <w:jc w:val="both"/>
        <w:rPr>
          <w:sz w:val="22"/>
          <w:szCs w:val="22"/>
        </w:rPr>
      </w:pPr>
      <w:r>
        <w:rPr>
          <w:sz w:val="22"/>
          <w:szCs w:val="22"/>
        </w:rPr>
        <w:t>En cada una de las etapas clasificatorias serán designados por el deporte correspondiente. Será responsabilidad de los jueces y árbitros portar el uniforme correspondiente de su actividad así como su material de trabajo.</w:t>
      </w:r>
    </w:p>
    <w:p>
      <w:pPr>
        <w:pStyle w:val="NoSpacing"/>
        <w:jc w:val="both"/>
        <w:rPr>
          <w:rFonts w:ascii="Arial" w:hAnsi="Arial" w:cs="Arial"/>
          <w:b/>
          <w:b/>
          <w:sz w:val="32"/>
          <w:szCs w:val="32"/>
          <w:lang w:val="es-ES"/>
        </w:rPr>
      </w:pPr>
      <w:r>
        <w:rPr>
          <w:rFonts w:cs="Arial" w:ascii="Arial" w:hAnsi="Arial"/>
          <w:b/>
          <w:sz w:val="32"/>
          <w:szCs w:val="32"/>
          <w:lang w:val="es-ES"/>
        </w:rPr>
        <w:t>11.- Hospedaje</w:t>
      </w:r>
    </w:p>
    <w:p>
      <w:pPr>
        <w:pStyle w:val="NoSpacing"/>
        <w:jc w:val="both"/>
        <w:rPr>
          <w:rFonts w:ascii="Arial" w:hAnsi="Arial" w:cs="Arial"/>
          <w:b/>
          <w:b/>
          <w:sz w:val="16"/>
          <w:szCs w:val="16"/>
          <w:lang w:val="es-ES"/>
        </w:rPr>
      </w:pPr>
      <w:r>
        <w:rPr>
          <w:rFonts w:cs="Arial" w:ascii="Arial" w:hAnsi="Arial"/>
          <w:b/>
          <w:sz w:val="16"/>
          <w:szCs w:val="16"/>
          <w:lang w:val="es-ES"/>
        </w:rPr>
      </w:r>
    </w:p>
    <w:p>
      <w:pPr>
        <w:pStyle w:val="NoSpacing"/>
        <w:jc w:val="both"/>
        <w:rPr>
          <w:rFonts w:ascii="Arial" w:hAnsi="Arial" w:cs="Arial"/>
          <w:lang w:val="es-ES"/>
        </w:rPr>
      </w:pPr>
      <w:r>
        <w:rPr>
          <w:rFonts w:cs="Arial" w:ascii="Arial" w:hAnsi="Arial"/>
          <w:lang w:val="es-ES"/>
        </w:rPr>
        <w:t>El Gobierno del Estado de Chihuahua a través del Instituto Chihuahuense del Deporte y Cultura Física proporcionará el hospedaje a los participantes que realicen en tiempo y forma sus inscripciones para participar en los Juegos Estatales Populares 2016.</w:t>
      </w:r>
    </w:p>
    <w:p>
      <w:pPr>
        <w:pStyle w:val="NoSpacing"/>
        <w:jc w:val="both"/>
        <w:rPr>
          <w:rFonts w:ascii="Arial" w:hAnsi="Arial" w:cs="Arial"/>
          <w:b/>
          <w:b/>
          <w:sz w:val="32"/>
          <w:szCs w:val="32"/>
          <w:lang w:val="es-ES"/>
        </w:rPr>
      </w:pPr>
      <w:r>
        <w:rPr>
          <w:rFonts w:cs="Arial" w:ascii="Arial" w:hAnsi="Arial"/>
          <w:b/>
          <w:sz w:val="32"/>
          <w:szCs w:val="32"/>
          <w:lang w:val="es-ES"/>
        </w:rPr>
      </w:r>
    </w:p>
    <w:p>
      <w:pPr>
        <w:pStyle w:val="NoSpacing"/>
        <w:jc w:val="both"/>
        <w:rPr>
          <w:rFonts w:ascii="Arial" w:hAnsi="Arial" w:cs="Arial"/>
          <w:b/>
          <w:b/>
          <w:sz w:val="32"/>
          <w:szCs w:val="32"/>
          <w:lang w:val="es-ES"/>
        </w:rPr>
      </w:pPr>
      <w:r>
        <w:rPr>
          <w:rFonts w:cs="Arial" w:ascii="Arial" w:hAnsi="Arial"/>
          <w:b/>
          <w:sz w:val="32"/>
          <w:szCs w:val="32"/>
          <w:lang w:val="es-ES"/>
        </w:rPr>
        <w:t>12.- Premiación</w:t>
      </w:r>
    </w:p>
    <w:p>
      <w:pPr>
        <w:pStyle w:val="NoSpacing"/>
        <w:jc w:val="both"/>
        <w:rPr>
          <w:rFonts w:ascii="Arial" w:hAnsi="Arial" w:cs="Arial"/>
          <w:b/>
          <w:b/>
          <w:sz w:val="16"/>
          <w:szCs w:val="16"/>
          <w:lang w:val="es-ES"/>
        </w:rPr>
      </w:pPr>
      <w:r>
        <w:rPr>
          <w:rFonts w:cs="Arial" w:ascii="Arial" w:hAnsi="Arial"/>
          <w:b/>
          <w:sz w:val="16"/>
          <w:szCs w:val="16"/>
          <w:lang w:val="es-ES"/>
        </w:rPr>
      </w:r>
    </w:p>
    <w:p>
      <w:pPr>
        <w:pStyle w:val="NoSpacing"/>
        <w:jc w:val="both"/>
        <w:rPr>
          <w:rFonts w:ascii="Arial" w:hAnsi="Arial" w:cs="Arial"/>
          <w:lang w:val="es-ES"/>
        </w:rPr>
      </w:pPr>
      <w:r>
        <w:rPr>
          <w:rFonts w:cs="Arial" w:ascii="Arial" w:hAnsi="Arial"/>
          <w:lang w:val="es-ES"/>
        </w:rPr>
        <w:t>Se premiará con trofeos y/o medallas a los tres primeros lugares por deporte, categoría y rama.</w:t>
      </w:r>
    </w:p>
    <w:p>
      <w:pPr>
        <w:pStyle w:val="NoSpacing"/>
        <w:jc w:val="both"/>
        <w:rPr>
          <w:rFonts w:ascii="Arial" w:hAnsi="Arial" w:cs="Arial"/>
          <w:lang w:val="es-ES"/>
        </w:rPr>
      </w:pPr>
      <w:r>
        <w:rPr>
          <w:rFonts w:cs="Arial" w:ascii="Arial" w:hAnsi="Arial"/>
          <w:lang w:val="es-ES"/>
        </w:rPr>
      </w:r>
    </w:p>
    <w:p>
      <w:pPr>
        <w:pStyle w:val="NoSpacing"/>
        <w:jc w:val="both"/>
        <w:rPr>
          <w:rFonts w:ascii="Arial" w:hAnsi="Arial" w:cs="Arial"/>
          <w:b/>
          <w:b/>
          <w:sz w:val="32"/>
          <w:szCs w:val="32"/>
        </w:rPr>
      </w:pPr>
      <w:r>
        <w:rPr>
          <w:rFonts w:cs="Arial" w:ascii="Arial" w:hAnsi="Arial"/>
          <w:b/>
          <w:sz w:val="32"/>
          <w:szCs w:val="32"/>
        </w:rPr>
        <w:t>13.- Juntas Previas por Deporte</w:t>
      </w:r>
    </w:p>
    <w:p>
      <w:pPr>
        <w:pStyle w:val="NoSpacing"/>
        <w:jc w:val="both"/>
        <w:rPr>
          <w:rFonts w:ascii="Arial" w:hAnsi="Arial" w:cs="Arial"/>
        </w:rPr>
      </w:pPr>
      <w:r>
        <w:rPr>
          <w:rFonts w:cs="Arial" w:ascii="Arial" w:hAnsi="Arial"/>
        </w:rPr>
      </w:r>
    </w:p>
    <w:p>
      <w:pPr>
        <w:pStyle w:val="NoSpacing"/>
        <w:jc w:val="both"/>
        <w:rPr>
          <w:rFonts w:ascii="Arial" w:hAnsi="Arial" w:cs="Arial"/>
        </w:rPr>
      </w:pPr>
      <w:r>
        <w:rPr>
          <w:rFonts w:cs="Arial" w:ascii="Arial" w:hAnsi="Arial"/>
        </w:rPr>
        <w:t xml:space="preserve">Se realizarán un día antes del inicio de cada competencia, estarán presididas por un representante del municipio sede, un representante del deporte correspondiente y un representante del Instituto Chihuahuense del Deporte y Cultura Física. En dicha reunión se instalará el Jurado de Apelación y se darán a conocer los detalles finales para el buen desarrollo de las competencias. El resto de los asuntos a tratar serán únicamente de carácter informativo. </w:t>
      </w:r>
    </w:p>
    <w:p>
      <w:pPr>
        <w:pStyle w:val="NoSpacing"/>
        <w:jc w:val="both"/>
        <w:rPr>
          <w:rFonts w:ascii="Arial" w:hAnsi="Arial" w:cs="Arial"/>
        </w:rPr>
      </w:pPr>
      <w:r>
        <w:rPr>
          <w:rFonts w:cs="Arial" w:ascii="Arial" w:hAnsi="Arial"/>
        </w:rPr>
      </w:r>
    </w:p>
    <w:p>
      <w:pPr>
        <w:pStyle w:val="Default"/>
        <w:jc w:val="both"/>
        <w:rPr>
          <w:b/>
          <w:b/>
          <w:bCs/>
          <w:sz w:val="32"/>
          <w:szCs w:val="32"/>
        </w:rPr>
      </w:pPr>
      <w:r>
        <w:rPr>
          <w:b/>
          <w:bCs/>
          <w:sz w:val="32"/>
          <w:szCs w:val="32"/>
        </w:rPr>
        <w:t>14.- Protestas</w:t>
      </w:r>
    </w:p>
    <w:p>
      <w:pPr>
        <w:pStyle w:val="Default"/>
        <w:jc w:val="both"/>
        <w:rPr>
          <w:sz w:val="22"/>
          <w:szCs w:val="22"/>
        </w:rPr>
      </w:pPr>
      <w:r>
        <w:rPr>
          <w:sz w:val="22"/>
          <w:szCs w:val="22"/>
        </w:rPr>
      </w:r>
    </w:p>
    <w:p>
      <w:pPr>
        <w:pStyle w:val="Default"/>
        <w:jc w:val="both"/>
        <w:rPr>
          <w:sz w:val="22"/>
          <w:szCs w:val="22"/>
        </w:rPr>
      </w:pPr>
      <w:r>
        <w:rPr>
          <w:sz w:val="22"/>
          <w:szCs w:val="22"/>
        </w:rPr>
        <w:t>Las protestas deberán ser presentadas por el Delegado General en hoja tamaño carta, acompañadas por los documentos probatorios de las mismas. El monto de la protesta tanto técnica como de elegibilidad será de $2,000.00, (Dos mil pesos 00/100 M.N.) el cual, de no proceder la protesta, será entregado al Comité Organizador para gastos de la misma organización.</w:t>
      </w:r>
    </w:p>
    <w:p>
      <w:pPr>
        <w:pStyle w:val="NoSpacing"/>
        <w:jc w:val="both"/>
        <w:rPr>
          <w:rFonts w:ascii="Arial" w:hAnsi="Arial" w:cs="Arial"/>
        </w:rPr>
      </w:pPr>
      <w:r>
        <w:rPr>
          <w:rFonts w:cs="Arial" w:ascii="Arial" w:hAnsi="Arial"/>
        </w:rPr>
      </w:r>
    </w:p>
    <w:p>
      <w:pPr>
        <w:pStyle w:val="NoSpacing"/>
        <w:jc w:val="both"/>
        <w:rPr>
          <w:rFonts w:ascii="Arial" w:hAnsi="Arial" w:cs="Arial"/>
          <w:b/>
          <w:b/>
          <w:bCs/>
          <w:color w:val="000000"/>
          <w:sz w:val="32"/>
          <w:szCs w:val="32"/>
        </w:rPr>
      </w:pPr>
      <w:r>
        <w:rPr>
          <w:rFonts w:cs="Arial" w:ascii="Arial" w:hAnsi="Arial"/>
          <w:b/>
          <w:bCs/>
          <w:color w:val="000000"/>
          <w:sz w:val="32"/>
          <w:szCs w:val="32"/>
        </w:rPr>
        <w:t xml:space="preserve">15.- Jurado de Apelación </w:t>
      </w:r>
    </w:p>
    <w:p>
      <w:pPr>
        <w:pStyle w:val="NoSpacing"/>
        <w:jc w:val="both"/>
        <w:rPr>
          <w:rFonts w:ascii="Arial" w:hAnsi="Arial" w:cs="Arial"/>
        </w:rPr>
      </w:pPr>
      <w:r>
        <w:rPr>
          <w:rFonts w:cs="Arial" w:ascii="Arial" w:hAnsi="Arial"/>
        </w:rPr>
      </w:r>
    </w:p>
    <w:p>
      <w:pPr>
        <w:pStyle w:val="NoSpacing"/>
        <w:jc w:val="both"/>
        <w:rPr>
          <w:rFonts w:ascii="Arial" w:hAnsi="Arial" w:cs="Arial"/>
        </w:rPr>
      </w:pPr>
      <w:r>
        <w:rPr>
          <w:rFonts w:cs="Arial" w:ascii="Arial" w:hAnsi="Arial"/>
        </w:rPr>
        <w:t>En las juntas previas por deporte, se integrará un jurado de apelación para la resolución de protestas técnicas correspondientes, el cual será integrado de la siguiente manera:</w:t>
      </w:r>
    </w:p>
    <w:p>
      <w:pPr>
        <w:pStyle w:val="NoSpacing"/>
        <w:numPr>
          <w:ilvl w:val="0"/>
          <w:numId w:val="5"/>
        </w:numPr>
        <w:jc w:val="both"/>
        <w:rPr>
          <w:rFonts w:ascii="Arial" w:hAnsi="Arial" w:cs="Arial"/>
        </w:rPr>
      </w:pPr>
      <w:r>
        <w:rPr>
          <w:rFonts w:cs="Arial" w:ascii="Arial" w:hAnsi="Arial"/>
        </w:rPr>
        <w:t>1 representante del deporte correspondiente.</w:t>
      </w:r>
    </w:p>
    <w:p>
      <w:pPr>
        <w:pStyle w:val="NoSpacing"/>
        <w:numPr>
          <w:ilvl w:val="0"/>
          <w:numId w:val="5"/>
        </w:numPr>
        <w:jc w:val="both"/>
        <w:rPr>
          <w:rFonts w:ascii="Arial" w:hAnsi="Arial" w:cs="Arial"/>
        </w:rPr>
      </w:pPr>
      <w:r>
        <w:rPr>
          <w:rFonts w:cs="Arial" w:ascii="Arial" w:hAnsi="Arial"/>
        </w:rPr>
        <w:t>1 representante de los municipios que participan.</w:t>
      </w:r>
    </w:p>
    <w:p>
      <w:pPr>
        <w:pStyle w:val="NoSpacing"/>
        <w:numPr>
          <w:ilvl w:val="0"/>
          <w:numId w:val="5"/>
        </w:numPr>
        <w:jc w:val="both"/>
        <w:rPr>
          <w:rFonts w:ascii="Arial" w:hAnsi="Arial" w:cs="Arial"/>
        </w:rPr>
      </w:pPr>
      <w:r>
        <w:rPr>
          <w:rFonts w:cs="Arial" w:ascii="Arial" w:hAnsi="Arial"/>
        </w:rPr>
        <w:t>1 representante de los jueces y árbitros.</w:t>
      </w:r>
    </w:p>
    <w:p>
      <w:pPr>
        <w:pStyle w:val="NoSpacing"/>
        <w:jc w:val="both"/>
        <w:rPr>
          <w:rFonts w:ascii="Arial" w:hAnsi="Arial" w:cs="Arial"/>
        </w:rPr>
      </w:pPr>
      <w:r>
        <w:rPr>
          <w:rFonts w:cs="Arial" w:ascii="Arial" w:hAnsi="Arial"/>
        </w:rPr>
      </w:r>
    </w:p>
    <w:p>
      <w:pPr>
        <w:pStyle w:val="NoSpacing"/>
        <w:jc w:val="both"/>
        <w:rPr>
          <w:rFonts w:ascii="Arial" w:hAnsi="Arial" w:cs="Arial"/>
          <w:b/>
          <w:b/>
          <w:sz w:val="32"/>
          <w:szCs w:val="32"/>
        </w:rPr>
      </w:pPr>
      <w:r>
        <w:rPr>
          <w:rFonts w:cs="Arial" w:ascii="Arial" w:hAnsi="Arial"/>
          <w:b/>
          <w:sz w:val="32"/>
          <w:szCs w:val="32"/>
        </w:rPr>
        <w:t>16.- Anexos Técnicos</w:t>
      </w:r>
    </w:p>
    <w:p>
      <w:pPr>
        <w:pStyle w:val="NoSpacing"/>
        <w:jc w:val="both"/>
        <w:rPr>
          <w:rFonts w:ascii="Arial" w:hAnsi="Arial" w:cs="Arial"/>
        </w:rPr>
      </w:pPr>
      <w:r>
        <w:rPr>
          <w:rFonts w:cs="Arial" w:ascii="Arial" w:hAnsi="Arial"/>
        </w:rPr>
      </w:r>
    </w:p>
    <w:p>
      <w:pPr>
        <w:pStyle w:val="NoSpacing"/>
        <w:jc w:val="both"/>
        <w:rPr>
          <w:rFonts w:ascii="Arial" w:hAnsi="Arial" w:cs="Arial"/>
        </w:rPr>
      </w:pPr>
      <w:r>
        <w:rPr>
          <w:rFonts w:eastAsia="Times New Roman" w:cs="Arial" w:ascii="Arial" w:hAnsi="Arial"/>
          <w:bCs/>
          <w:lang w:val="en-US"/>
        </w:rPr>
        <w:t>Serán considerados para esta etapa los Anexos Técnicos Estatales y Nacionales para cada deporte; cada uno de ellos contiene categorías, rama, modalidades, número de participantes por prueba y por categoría, participación máxima por entidad, especificaciones técnicas y protestas.</w:t>
      </w:r>
    </w:p>
    <w:p>
      <w:pPr>
        <w:pStyle w:val="NoSpacing"/>
        <w:jc w:val="both"/>
        <w:rPr>
          <w:rFonts w:ascii="Arial" w:hAnsi="Arial" w:cs="Arial"/>
        </w:rPr>
      </w:pPr>
      <w:r>
        <w:rPr>
          <w:rFonts w:cs="Arial" w:ascii="Arial" w:hAnsi="Arial"/>
        </w:rPr>
      </w:r>
    </w:p>
    <w:p>
      <w:pPr>
        <w:pStyle w:val="NoSpacing"/>
        <w:jc w:val="both"/>
        <w:rPr>
          <w:rFonts w:ascii="Arial" w:hAnsi="Arial" w:cs="Arial"/>
        </w:rPr>
      </w:pPr>
      <w:r>
        <w:rPr>
          <w:rFonts w:cs="Arial" w:ascii="Arial" w:hAnsi="Arial"/>
        </w:rPr>
      </w:r>
    </w:p>
    <w:p>
      <w:pPr>
        <w:pStyle w:val="NoSpacing"/>
        <w:jc w:val="both"/>
        <w:rPr>
          <w:rFonts w:ascii="Arial" w:hAnsi="Arial" w:cs="Arial"/>
          <w:b/>
          <w:b/>
          <w:sz w:val="32"/>
          <w:szCs w:val="32"/>
        </w:rPr>
      </w:pPr>
      <w:r>
        <w:rPr>
          <w:rFonts w:cs="Arial" w:ascii="Arial" w:hAnsi="Arial"/>
          <w:b/>
          <w:sz w:val="32"/>
          <w:szCs w:val="32"/>
        </w:rPr>
        <w:t>17.- Transitorios</w:t>
      </w:r>
    </w:p>
    <w:p>
      <w:pPr>
        <w:pStyle w:val="NoSpacing"/>
        <w:jc w:val="both"/>
        <w:rPr>
          <w:rFonts w:ascii="Arial" w:hAnsi="Arial" w:cs="Arial"/>
        </w:rPr>
      </w:pPr>
      <w:r>
        <w:rPr>
          <w:rFonts w:cs="Arial" w:ascii="Arial" w:hAnsi="Arial"/>
        </w:rPr>
      </w:r>
    </w:p>
    <w:p>
      <w:pPr>
        <w:pStyle w:val="NoSpacing"/>
        <w:jc w:val="both"/>
        <w:rPr>
          <w:rFonts w:ascii="Arial" w:hAnsi="Arial" w:cs="Arial"/>
        </w:rPr>
      </w:pPr>
      <w:r>
        <w:rPr>
          <w:rFonts w:cs="Arial" w:ascii="Arial" w:hAnsi="Arial"/>
        </w:rPr>
        <w:t>Cualquier asunto o caso no especificado en la presente convocatoria será resuelto por el Comité Organizador.</w:t>
      </w:r>
    </w:p>
    <w:p>
      <w:pPr>
        <w:pStyle w:val="NoSpacing"/>
        <w:jc w:val="both"/>
        <w:rPr>
          <w:rFonts w:ascii="Arial" w:hAnsi="Arial" w:cs="Arial"/>
        </w:rPr>
      </w:pPr>
      <w:r>
        <w:rPr>
          <w:rFonts w:cs="Arial" w:ascii="Arial" w:hAnsi="Arial"/>
        </w:rPr>
      </w:r>
    </w:p>
    <w:p>
      <w:pPr>
        <w:pStyle w:val="NoSpacing"/>
        <w:jc w:val="both"/>
        <w:rPr>
          <w:rFonts w:ascii="Arial" w:hAnsi="Arial" w:cs="Arial"/>
        </w:rPr>
      </w:pPr>
      <w:r>
        <w:rPr>
          <w:rFonts w:cs="Arial" w:ascii="Arial" w:hAnsi="Arial"/>
        </w:rPr>
      </w:r>
    </w:p>
    <w:p>
      <w:pPr>
        <w:pStyle w:val="Default"/>
        <w:rPr>
          <w:sz w:val="22"/>
          <w:szCs w:val="22"/>
        </w:rPr>
      </w:pPr>
      <w:r>
        <w:rPr>
          <w:sz w:val="22"/>
          <w:szCs w:val="22"/>
        </w:rPr>
      </w:r>
    </w:p>
    <w:p>
      <w:pPr>
        <w:pStyle w:val="Normal"/>
        <w:jc w:val="right"/>
        <w:rPr>
          <w:rFonts w:ascii="Arial" w:hAnsi="Arial" w:cs="Arial"/>
          <w:b/>
          <w:b/>
          <w:sz w:val="24"/>
          <w:szCs w:val="24"/>
          <w:lang w:val="en-US"/>
        </w:rPr>
      </w:pPr>
      <w:r>
        <w:rPr>
          <w:rFonts w:cs="Arial" w:ascii="Arial" w:hAnsi="Arial"/>
          <w:b/>
          <w:sz w:val="24"/>
          <w:szCs w:val="24"/>
          <w:lang w:val="en-US"/>
        </w:rPr>
      </w:r>
    </w:p>
    <w:p>
      <w:pPr>
        <w:pStyle w:val="Normal"/>
        <w:ind w:firstLine="708"/>
        <w:jc w:val="right"/>
        <w:rPr>
          <w:rFonts w:ascii="Arial" w:hAnsi="Arial" w:cs="Arial"/>
          <w:b/>
          <w:b/>
          <w:lang w:val="en-US"/>
        </w:rPr>
      </w:pPr>
      <w:r>
        <w:rPr>
          <w:rFonts w:cs="Arial" w:ascii="Arial" w:hAnsi="Arial"/>
          <w:b/>
          <w:lang w:val="en-US"/>
        </w:rPr>
        <w:t>Chihuahua, Chih. Mayo del 2016.</w:t>
      </w:r>
    </w:p>
    <w:p>
      <w:pPr>
        <w:pStyle w:val="Normal"/>
        <w:jc w:val="right"/>
        <w:rPr>
          <w:rFonts w:ascii="Tahoma" w:hAnsi="Tahoma" w:cs="Tahoma"/>
          <w:i/>
          <w:i/>
          <w:sz w:val="24"/>
          <w:szCs w:val="24"/>
          <w:lang w:val="en-US"/>
        </w:rPr>
      </w:pPr>
      <w:r>
        <w:rPr>
          <w:rFonts w:cs="Tahoma" w:ascii="Tahoma" w:hAnsi="Tahoma"/>
          <w:i/>
          <w:sz w:val="24"/>
          <w:szCs w:val="24"/>
          <w:lang w:val="en-US"/>
        </w:rPr>
      </w:r>
    </w:p>
    <w:p>
      <w:pPr>
        <w:pStyle w:val="NoSpacing"/>
        <w:jc w:val="both"/>
        <w:rPr/>
      </w:pPr>
      <w:r>
        <w:rPr/>
      </w:r>
    </w:p>
    <w:sectPr>
      <w:headerReference w:type="default" r:id="rId2"/>
      <w:footerReference w:type="default" r:id="rId3"/>
      <w:type w:val="nextPage"/>
      <w:pgSz w:w="12240" w:h="15840"/>
      <w:pgMar w:left="1701" w:right="1701" w:header="680" w:top="1417" w:footer="68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24"/>
        <w:szCs w:val="24"/>
        <w:lang w:val="es-ES" w:eastAsia="es-ES"/>
      </w:rPr>
    </w:pPr>
    <w:r>
      <w:rPr/>
      <w:drawing>
        <wp:inline distT="0" distB="0" distL="19050" distR="0">
          <wp:extent cx="5796280" cy="1108710"/>
          <wp:effectExtent l="0" t="0" r="0" b="0"/>
          <wp:docPr id="3" name="11 Imagen" descr="Nueva im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 Imagen" descr="Nueva imagen.PNG"/>
                  <pic:cNvPicPr>
                    <a:picLocks noChangeAspect="1" noChangeArrowheads="1"/>
                  </pic:cNvPicPr>
                </pic:nvPicPr>
                <pic:blipFill>
                  <a:blip r:embed="rId1"/>
                  <a:srcRect l="0" t="85380" r="1120" b="0"/>
                  <a:stretch>
                    <a:fillRect/>
                  </a:stretch>
                </pic:blipFill>
                <pic:spPr bwMode="auto">
                  <a:xfrm>
                    <a:off x="0" y="0"/>
                    <a:ext cx="5796280" cy="1108710"/>
                  </a:xfrm>
                  <a:prstGeom prst="rect">
                    <a:avLst/>
                  </a:prstGeom>
                </pic:spPr>
              </pic:pic>
            </a:graphicData>
          </a:graphic>
        </wp:inline>
      </w:drawing>
    </w:r>
  </w:p>
  <w:p>
    <w:pPr>
      <w:pStyle w:val="Piedepgina"/>
      <w:rPr>
        <w:sz w:val="24"/>
        <w:szCs w:val="24"/>
        <w:lang w:val="es-ES" w:eastAsia="es-ES"/>
      </w:rPr>
    </w:pPr>
    <w:r>
      <w:rPr/>
    </w:r>
  </w:p>
  <w:p>
    <w:pPr>
      <w:pStyle w:val="Piedepgina"/>
      <w:rPr>
        <w:sz w:val="24"/>
        <w:szCs w:val="24"/>
        <w:lang w:val="es-ES" w:eastAsia="es-E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mc:AlternateContent>
        <mc:Choice Requires="wps">
          <w:drawing>
            <wp:anchor behindDoc="1" distT="0" distB="0" distL="114300" distR="114300" simplePos="0" locked="0" layoutInCell="1" allowOverlap="1" relativeHeight="7">
              <wp:simplePos x="0" y="0"/>
              <wp:positionH relativeFrom="column">
                <wp:posOffset>-560070</wp:posOffset>
              </wp:positionH>
              <wp:positionV relativeFrom="paragraph">
                <wp:posOffset>-47625</wp:posOffset>
              </wp:positionV>
              <wp:extent cx="6638290" cy="216535"/>
              <wp:effectExtent l="0" t="0" r="0" b="0"/>
              <wp:wrapNone/>
              <wp:docPr id="1" name="1 Rectángulo"/>
              <a:graphic xmlns:a="http://schemas.openxmlformats.org/drawingml/2006/main">
                <a:graphicData uri="http://schemas.microsoft.com/office/word/2010/wordprocessingShape">
                  <wps:wsp>
                    <wps:cNvSpPr/>
                    <wps:nvSpPr>
                      <wps:cNvPr id="0" name="Rectangle 1"/>
                      <wps:cNvSpPr/>
                    </wps:nvSpPr>
                    <wps:spPr>
                      <a:xfrm>
                        <a:off x="0" y="0"/>
                        <a:ext cx="6637680" cy="216000"/>
                      </a:xfrm>
                      <a:prstGeom prst="rect">
                        <a:avLst/>
                      </a:prstGeom>
                      <a:solidFill>
                        <a:srgbClr val="8064a2"/>
                      </a:solidFill>
                      <a:ln w="38160">
                        <a:solidFill>
                          <a:srgbClr val="f2f2f2"/>
                        </a:solidFill>
                        <a:round/>
                      </a:ln>
                    </wps:spPr>
                    <wps:bodyPr/>
                  </wps:wsp>
                </a:graphicData>
              </a:graphic>
            </wp:anchor>
          </w:drawing>
        </mc:Choice>
        <mc:Fallback>
          <w:pict>
            <v:rect id="shape_0" ID="1 Rectángulo" fillcolor="#8064a2" stroked="t" style="position:absolute;margin-left:-44.1pt;margin-top:-3.75pt;width:522.6pt;height:16.95pt">
              <w10:wrap type="none"/>
              <v:fill o:detectmouseclick="t" type="solid" color2="#7f9b5d"/>
              <v:stroke color="#f2f2f2" weight="38160" joinstyle="round" endcap="flat"/>
            </v:rect>
          </w:pict>
        </mc:Fallback>
      </mc:AlternateContent>
    </w:r>
    <w:r>
      <mc:AlternateContent>
        <mc:Choice Requires="wps">
          <w:drawing>
            <wp:anchor behindDoc="1" distT="0" distB="0" distL="114300" distR="114300" simplePos="0" locked="0" layoutInCell="1" allowOverlap="1" relativeHeight="13">
              <wp:simplePos x="0" y="0"/>
              <wp:positionH relativeFrom="column">
                <wp:posOffset>-447675</wp:posOffset>
              </wp:positionH>
              <wp:positionV relativeFrom="paragraph">
                <wp:posOffset>-67310</wp:posOffset>
              </wp:positionV>
              <wp:extent cx="2306955" cy="387350"/>
              <wp:effectExtent l="0" t="0" r="0" b="0"/>
              <wp:wrapNone/>
              <wp:docPr id="2" name=""/>
              <a:graphic xmlns:a="http://schemas.openxmlformats.org/drawingml/2006/main">
                <a:graphicData uri="http://schemas.microsoft.com/office/word/2010/wordprocessingShape">
                  <wps:wsp>
                    <wps:cNvSpPr txBox="1"/>
                    <wps:spPr>
                      <a:xfrm>
                        <a:off x="0" y="0"/>
                        <a:ext cx="2306955" cy="387350"/>
                      </a:xfrm>
                      <a:prstGeom prst="rect"/>
                    </wps:spPr>
                    <wps:txbx>
                      <w:txbxContent>
                        <w:p>
                          <w:pPr>
                            <w:pStyle w:val="Encabezamiento"/>
                            <w:jc w:val="center"/>
                            <w:rPr>
                              <w:b/>
                              <w:b/>
                              <w:color w:val="FFFFFF" w:themeColor="background1"/>
                              <w:sz w:val="20"/>
                              <w:szCs w:val="20"/>
                            </w:rPr>
                          </w:pPr>
                          <w:r>
                            <w:rPr>
                              <w:b/>
                              <w:color w:val="7F7F7F" w:themeColor="background1" w:themeShade="7f"/>
                              <w:sz w:val="20"/>
                              <w:szCs w:val="20"/>
                            </w:rPr>
                            <w:t xml:space="preserve"> </w:t>
                          </w:r>
                          <w:r>
                            <w:rPr>
                              <w:b/>
                              <w:color w:val="FFFFFF" w:themeColor="background1"/>
                              <w:sz w:val="20"/>
                              <w:szCs w:val="20"/>
                            </w:rPr>
                            <w:t>IX JUEGOS ESTATALES POPULARES 2016</w:t>
                          </w:r>
                        </w:p>
                      </w:txbxContent>
                    </wps:txbx>
                    <wps:bodyPr anchor="t" lIns="91440" tIns="45720" rIns="91440" bIns="45720">
                      <a:noAutofit/>
                    </wps:bodyPr>
                  </wps:wsp>
                </a:graphicData>
              </a:graphic>
            </wp:anchor>
          </w:drawing>
        </mc:Choice>
        <mc:Fallback>
          <w:pict>
            <v:rect stroked="f" strokeweight="0pt" style="position:absolute;rotation:0;width:181.65pt;height:30.5pt;mso-wrap-distance-left:9pt;mso-wrap-distance-right:9pt;mso-wrap-distance-top:0pt;mso-wrap-distance-bottom:0pt;margin-top:-5.3pt;mso-position-vertical-relative:text;margin-left:-35.25pt;mso-position-horizontal-relative:text">
              <v:textbox>
                <w:txbxContent>
                  <w:p>
                    <w:pPr>
                      <w:pStyle w:val="Encabezamiento"/>
                      <w:jc w:val="center"/>
                      <w:rPr>
                        <w:b/>
                        <w:b/>
                        <w:color w:val="FFFFFF" w:themeColor="background1"/>
                        <w:sz w:val="20"/>
                        <w:szCs w:val="20"/>
                      </w:rPr>
                    </w:pPr>
                    <w:r>
                      <w:rPr>
                        <w:b/>
                        <w:color w:val="7F7F7F" w:themeColor="background1" w:themeShade="7f"/>
                        <w:sz w:val="20"/>
                        <w:szCs w:val="20"/>
                      </w:rPr>
                      <w:t xml:space="preserve"> </w:t>
                    </w:r>
                    <w:r>
                      <w:rPr>
                        <w:b/>
                        <w:color w:val="FFFFFF" w:themeColor="background1"/>
                        <w:sz w:val="20"/>
                        <w:szCs w:val="20"/>
                      </w:rPr>
                      <w:t>IX JUEGOS ESTATALES POPULARES 2016</w:t>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b/>
      </w:rPr>
    </w:lvl>
    <w:lvl w:ilvl="1">
      <w:start w:val="1"/>
      <w:numFmt w:val="decimal"/>
      <w:lvlText w:val="%1.%2"/>
      <w:lvlJc w:val="left"/>
      <w:pPr>
        <w:ind w:left="360" w:hanging="360"/>
      </w:pPr>
      <w:rPr>
        <w:sz w:val="22"/>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4"/>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s-MX" w:eastAsia="es-MX"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c3a1a"/>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es-MX" w:eastAsia="es-MX"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421b98"/>
    <w:rPr/>
  </w:style>
  <w:style w:type="character" w:styleId="PiedepginaCar" w:customStyle="1">
    <w:name w:val="Pie de página Car"/>
    <w:basedOn w:val="DefaultParagraphFont"/>
    <w:link w:val="Piedepgina"/>
    <w:uiPriority w:val="99"/>
    <w:qFormat/>
    <w:rsid w:val="00421b98"/>
    <w:rPr/>
  </w:style>
  <w:style w:type="character" w:styleId="TextodegloboCar" w:customStyle="1">
    <w:name w:val="Texto de globo Car"/>
    <w:basedOn w:val="DefaultParagraphFont"/>
    <w:link w:val="Textodeglobo"/>
    <w:uiPriority w:val="99"/>
    <w:semiHidden/>
    <w:qFormat/>
    <w:rsid w:val="00421b98"/>
    <w:rPr>
      <w:rFonts w:ascii="Tahoma" w:hAnsi="Tahoma" w:cs="Tahoma"/>
      <w:sz w:val="16"/>
      <w:szCs w:val="16"/>
    </w:rPr>
  </w:style>
  <w:style w:type="character" w:styleId="ListLabel1">
    <w:name w:val="ListLabel 1"/>
    <w:qFormat/>
    <w:rPr>
      <w:b/>
    </w:rPr>
  </w:style>
  <w:style w:type="character" w:styleId="ListLabel2">
    <w:name w:val="ListLabel 2"/>
    <w:qFormat/>
    <w:rPr>
      <w:b/>
      <w:sz w:val="22"/>
    </w:rPr>
  </w:style>
  <w:style w:type="character" w:styleId="ListLabel3">
    <w:name w:val="ListLabel 3"/>
    <w:qFormat/>
    <w:rPr>
      <w:b/>
    </w:rPr>
  </w:style>
  <w:style w:type="character" w:styleId="ListLabel4">
    <w:name w:val="ListLabel 4"/>
    <w:qFormat/>
    <w:rPr>
      <w:b/>
    </w:rPr>
  </w:style>
  <w:style w:type="character" w:styleId="ListLabel5">
    <w:name w:val="ListLabel 5"/>
    <w:qFormat/>
    <w:rPr>
      <w:b/>
    </w:rPr>
  </w:style>
  <w:style w:type="character" w:styleId="ListLabel6">
    <w:name w:val="ListLabel 6"/>
    <w:qFormat/>
    <w:rPr>
      <w:b/>
    </w:rPr>
  </w:style>
  <w:style w:type="character" w:styleId="ListLabel7">
    <w:name w:val="ListLabel 7"/>
    <w:qFormat/>
    <w:rPr>
      <w:b/>
    </w:rPr>
  </w:style>
  <w:style w:type="character" w:styleId="ListLabel8">
    <w:name w:val="ListLabel 8"/>
    <w:qFormat/>
    <w:rPr>
      <w:b/>
    </w:rPr>
  </w:style>
  <w:style w:type="character" w:styleId="ListLabel9">
    <w:name w:val="ListLabel 9"/>
    <w:qFormat/>
    <w:rPr>
      <w:b/>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Default" w:customStyle="1">
    <w:name w:val="Default"/>
    <w:qFormat/>
    <w:rsid w:val="00816e25"/>
    <w:pPr>
      <w:widowControl/>
      <w:bidi w:val="0"/>
      <w:spacing w:lineRule="auto" w:line="240" w:before="0" w:after="0"/>
      <w:jc w:val="left"/>
    </w:pPr>
    <w:rPr>
      <w:rFonts w:ascii="Arial" w:hAnsi="Arial" w:cs="Arial" w:eastAsia=""/>
      <w:color w:val="000000"/>
      <w:sz w:val="24"/>
      <w:szCs w:val="24"/>
      <w:lang w:val="es-MX" w:eastAsia="es-MX" w:bidi="ar-SA"/>
    </w:rPr>
  </w:style>
  <w:style w:type="paragraph" w:styleId="ListParagraph">
    <w:name w:val="List Paragraph"/>
    <w:basedOn w:val="Normal"/>
    <w:uiPriority w:val="34"/>
    <w:qFormat/>
    <w:rsid w:val="002a486e"/>
    <w:pPr>
      <w:spacing w:before="0" w:after="200"/>
      <w:ind w:left="720" w:hanging="0"/>
      <w:contextualSpacing/>
    </w:pPr>
    <w:rPr/>
  </w:style>
  <w:style w:type="paragraph" w:styleId="Encabezamiento">
    <w:name w:val="Header"/>
    <w:basedOn w:val="Normal"/>
    <w:link w:val="EncabezadoCar"/>
    <w:uiPriority w:val="99"/>
    <w:unhideWhenUsed/>
    <w:rsid w:val="00421b98"/>
    <w:pPr>
      <w:tabs>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421b98"/>
    <w:pPr>
      <w:tabs>
        <w:tab w:val="center" w:pos="4252" w:leader="none"/>
        <w:tab w:val="right" w:pos="8504" w:leader="none"/>
      </w:tabs>
      <w:spacing w:lineRule="auto" w:line="240" w:before="0" w:after="0"/>
    </w:pPr>
    <w:rPr/>
  </w:style>
  <w:style w:type="paragraph" w:styleId="BalloonText">
    <w:name w:val="Balloon Text"/>
    <w:basedOn w:val="Normal"/>
    <w:link w:val="TextodegloboCar"/>
    <w:uiPriority w:val="99"/>
    <w:semiHidden/>
    <w:unhideWhenUsed/>
    <w:qFormat/>
    <w:rsid w:val="00421b98"/>
    <w:pPr>
      <w:spacing w:lineRule="auto" w:line="240" w:before="0" w:after="0"/>
    </w:pPr>
    <w:rPr>
      <w:rFonts w:ascii="Tahoma" w:hAnsi="Tahoma" w:cs="Tahoma"/>
      <w:sz w:val="16"/>
      <w:szCs w:val="16"/>
    </w:rPr>
  </w:style>
  <w:style w:type="paragraph" w:styleId="NoSpacing">
    <w:name w:val="No Spacing"/>
    <w:uiPriority w:val="1"/>
    <w:qFormat/>
    <w:rsid w:val="00810e49"/>
    <w:pPr>
      <w:widowControl/>
      <w:bidi w:val="0"/>
      <w:spacing w:lineRule="auto" w:line="240" w:before="0" w:after="0"/>
      <w:jc w:val="left"/>
    </w:pPr>
    <w:rPr>
      <w:rFonts w:ascii="Calibri" w:hAnsi="Calibri" w:eastAsia="" w:cs="" w:asciiTheme="minorHAnsi" w:cstheme="minorBidi" w:eastAsiaTheme="minorEastAsia" w:hAnsiTheme="minorHAnsi"/>
      <w:color w:val="auto"/>
      <w:sz w:val="22"/>
      <w:szCs w:val="22"/>
      <w:lang w:val="es-MX" w:eastAsia="es-MX" w:bidi="ar-SA"/>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concuadrcula">
    <w:name w:val="Table Grid"/>
    <w:basedOn w:val="Tablanormal"/>
    <w:uiPriority w:val="59"/>
    <w:rsid w:val="00816e2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Application>LibreOffice/5.1.3.2$Linux_X86_64 LibreOffice_project/10m0$Build-2</Application>
  <Pages>6</Pages>
  <Words>1313</Words>
  <Characters>7101</Characters>
  <CharactersWithSpaces>8326</CharactersWithSpaces>
  <Paragraphs>125</Paragraphs>
  <Company>RevolucionUnattended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2013-07-01T19:49:00Z</dcterms:created>
  <dc:creator>Karen Paola Ortega Morales</dc:creator>
  <dc:description/>
  <dc:language>es-MX</dc:language>
  <cp:lastModifiedBy/>
  <cp:lastPrinted>2016-06-10T19:17:00Z</cp:lastPrinted>
  <dcterms:modified xsi:type="dcterms:W3CDTF">2016-06-10T20:50:07Z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RevolucionUnattended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